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D1D" w:rsidRPr="00033C22" w:rsidRDefault="00A81D1D" w:rsidP="00033C22">
      <w:pPr>
        <w:widowControl w:val="0"/>
        <w:suppressAutoHyphens/>
        <w:rPr>
          <w:rFonts w:eastAsia="Andale Sans UI"/>
          <w:kern w:val="2"/>
          <w:lang w:eastAsia="ar-SA"/>
        </w:rPr>
      </w:pPr>
    </w:p>
    <w:p w:rsidR="00EC56DC" w:rsidRPr="00EC56DC" w:rsidRDefault="00EC56DC" w:rsidP="00EC56DC">
      <w:pPr>
        <w:widowControl w:val="0"/>
        <w:suppressAutoHyphens/>
        <w:jc w:val="right"/>
        <w:rPr>
          <w:rFonts w:eastAsia="Andale Sans UI"/>
          <w:kern w:val="2"/>
          <w:lang w:eastAsia="ar-SA"/>
        </w:rPr>
      </w:pPr>
      <w:r w:rsidRPr="00EC56DC">
        <w:rPr>
          <w:rFonts w:eastAsia="Andale Sans UI"/>
          <w:kern w:val="2"/>
          <w:lang w:eastAsia="ar-SA"/>
        </w:rPr>
        <w:t>Приложение № 1</w:t>
      </w:r>
    </w:p>
    <w:p w:rsidR="00EC56DC" w:rsidRPr="00EC56DC" w:rsidRDefault="00EC56DC" w:rsidP="00EC56DC">
      <w:pPr>
        <w:widowControl w:val="0"/>
        <w:suppressAutoHyphens/>
        <w:jc w:val="right"/>
        <w:rPr>
          <w:rFonts w:eastAsia="Andale Sans UI"/>
          <w:kern w:val="2"/>
          <w:lang w:eastAsia="ar-SA"/>
        </w:rPr>
      </w:pPr>
      <w:r w:rsidRPr="00EC56DC">
        <w:rPr>
          <w:rFonts w:eastAsia="Andale Sans UI"/>
          <w:kern w:val="2"/>
          <w:lang w:eastAsia="ar-SA"/>
        </w:rPr>
        <w:t>к постановлению Администрации</w:t>
      </w:r>
    </w:p>
    <w:p w:rsidR="00EC56DC" w:rsidRPr="00EC56DC" w:rsidRDefault="00EC56DC" w:rsidP="00EC56DC">
      <w:pPr>
        <w:widowControl w:val="0"/>
        <w:suppressAutoHyphens/>
        <w:jc w:val="right"/>
        <w:rPr>
          <w:rFonts w:eastAsia="Andale Sans UI"/>
          <w:kern w:val="2"/>
          <w:lang w:eastAsia="ar-SA"/>
        </w:rPr>
      </w:pPr>
      <w:r>
        <w:rPr>
          <w:rFonts w:eastAsia="Andale Sans UI"/>
          <w:kern w:val="2"/>
          <w:lang w:eastAsia="ar-SA"/>
        </w:rPr>
        <w:t>Нукутского муниципального округа</w:t>
      </w:r>
    </w:p>
    <w:p w:rsidR="00EC56DC" w:rsidRPr="00EC56DC" w:rsidRDefault="00EC56DC" w:rsidP="00EC56DC">
      <w:pPr>
        <w:widowControl w:val="0"/>
        <w:suppressAutoHyphens/>
        <w:jc w:val="right"/>
        <w:rPr>
          <w:rFonts w:eastAsia="Andale Sans UI"/>
          <w:kern w:val="2"/>
          <w:lang w:eastAsia="ar-SA"/>
        </w:rPr>
      </w:pPr>
      <w:r>
        <w:rPr>
          <w:rFonts w:eastAsia="Andale Sans UI"/>
          <w:kern w:val="2"/>
          <w:lang w:eastAsia="ar-SA"/>
        </w:rPr>
        <w:t xml:space="preserve">                            от      </w:t>
      </w:r>
      <w:r w:rsidRPr="00EC56DC">
        <w:rPr>
          <w:rFonts w:eastAsia="Andale Sans UI"/>
          <w:kern w:val="2"/>
          <w:lang w:eastAsia="ar-SA"/>
        </w:rPr>
        <w:t xml:space="preserve">   г.</w:t>
      </w:r>
      <w:r>
        <w:rPr>
          <w:rFonts w:eastAsia="Andale Sans UI"/>
          <w:kern w:val="2"/>
          <w:lang w:eastAsia="ar-SA"/>
        </w:rPr>
        <w:t xml:space="preserve">       </w:t>
      </w:r>
      <w:r w:rsidRPr="00EC56DC">
        <w:rPr>
          <w:rFonts w:eastAsia="Andale Sans UI"/>
          <w:kern w:val="2"/>
          <w:lang w:eastAsia="ar-SA"/>
        </w:rPr>
        <w:t xml:space="preserve"> №</w:t>
      </w:r>
      <w:r>
        <w:rPr>
          <w:rFonts w:eastAsia="Andale Sans UI"/>
          <w:kern w:val="2"/>
          <w:lang w:eastAsia="ar-SA"/>
        </w:rPr>
        <w:t xml:space="preserve">   </w:t>
      </w:r>
      <w:r w:rsidRPr="00EC56DC">
        <w:rPr>
          <w:rFonts w:eastAsia="Andale Sans UI"/>
          <w:kern w:val="2"/>
          <w:lang w:eastAsia="ar-SA"/>
        </w:rPr>
        <w:t xml:space="preserve"> </w:t>
      </w:r>
    </w:p>
    <w:p w:rsidR="00EC56DC" w:rsidRDefault="00EC56DC" w:rsidP="00EC56DC">
      <w:pPr>
        <w:widowControl w:val="0"/>
        <w:suppressAutoHyphens/>
        <w:ind w:left="5954"/>
      </w:pPr>
    </w:p>
    <w:p w:rsidR="00EC56DC" w:rsidRPr="00EC56DC" w:rsidRDefault="00EC56DC" w:rsidP="00EC56DC">
      <w:pPr>
        <w:widowControl w:val="0"/>
        <w:suppressAutoHyphens/>
        <w:ind w:left="5954"/>
        <w:rPr>
          <w:rFonts w:eastAsia="Andale Sans UI"/>
          <w:kern w:val="2"/>
          <w:lang w:eastAsia="ar-SA"/>
        </w:rPr>
      </w:pPr>
      <w:r w:rsidRPr="00EC56DC">
        <w:rPr>
          <w:rFonts w:eastAsia="Andale Sans UI"/>
          <w:kern w:val="2"/>
          <w:lang w:eastAsia="ar-SA"/>
        </w:rPr>
        <w:t>Утверждена</w:t>
      </w:r>
    </w:p>
    <w:p w:rsidR="00EC56DC" w:rsidRPr="00EC56DC" w:rsidRDefault="00EC56DC" w:rsidP="00EC56DC">
      <w:pPr>
        <w:widowControl w:val="0"/>
        <w:suppressAutoHyphens/>
        <w:ind w:left="5954"/>
        <w:rPr>
          <w:rFonts w:eastAsia="Andale Sans UI"/>
          <w:kern w:val="2"/>
          <w:lang w:eastAsia="ar-SA"/>
        </w:rPr>
      </w:pPr>
      <w:r w:rsidRPr="00EC56DC">
        <w:rPr>
          <w:rFonts w:eastAsia="Andale Sans UI"/>
          <w:kern w:val="2"/>
          <w:lang w:eastAsia="ar-SA"/>
        </w:rPr>
        <w:t xml:space="preserve">постановлением Администрации </w:t>
      </w:r>
    </w:p>
    <w:p w:rsidR="00AB3244" w:rsidRDefault="00EC56DC" w:rsidP="00EC56DC">
      <w:pPr>
        <w:widowControl w:val="0"/>
        <w:suppressAutoHyphens/>
        <w:ind w:left="5954"/>
        <w:rPr>
          <w:rFonts w:eastAsia="Andale Sans UI"/>
          <w:kern w:val="2"/>
          <w:lang w:eastAsia="ar-SA"/>
        </w:rPr>
      </w:pPr>
      <w:r>
        <w:rPr>
          <w:rFonts w:eastAsia="Andale Sans UI"/>
          <w:kern w:val="2"/>
          <w:lang w:eastAsia="ar-SA"/>
        </w:rPr>
        <w:t>Нукутского муниципального округа от   .    .2025</w:t>
      </w:r>
      <w:r w:rsidRPr="00EC56DC">
        <w:rPr>
          <w:rFonts w:eastAsia="Andale Sans UI"/>
          <w:kern w:val="2"/>
          <w:lang w:eastAsia="ar-SA"/>
        </w:rPr>
        <w:t xml:space="preserve"> года №</w:t>
      </w:r>
    </w:p>
    <w:p w:rsidR="00EC56DC" w:rsidRDefault="00EC56DC" w:rsidP="00EC56DC">
      <w:pPr>
        <w:widowControl w:val="0"/>
        <w:suppressAutoHyphens/>
        <w:ind w:left="5954"/>
        <w:rPr>
          <w:rFonts w:eastAsia="Andale Sans UI"/>
          <w:kern w:val="2"/>
          <w:lang w:eastAsia="ar-SA"/>
        </w:rPr>
      </w:pPr>
    </w:p>
    <w:p w:rsidR="00EC56DC" w:rsidRDefault="00EC56DC" w:rsidP="00EC56DC">
      <w:pPr>
        <w:widowControl w:val="0"/>
        <w:suppressAutoHyphens/>
        <w:ind w:left="5954"/>
        <w:rPr>
          <w:rFonts w:eastAsia="Andale Sans UI"/>
          <w:kern w:val="2"/>
          <w:lang w:eastAsia="ar-SA"/>
        </w:rPr>
      </w:pPr>
    </w:p>
    <w:p w:rsidR="00EC56DC" w:rsidRDefault="00EC56DC" w:rsidP="00EC56DC">
      <w:pPr>
        <w:widowControl w:val="0"/>
        <w:suppressAutoHyphens/>
        <w:ind w:left="5954"/>
        <w:rPr>
          <w:rFonts w:eastAsia="Andale Sans UI"/>
          <w:kern w:val="2"/>
          <w:lang w:eastAsia="ar-SA"/>
        </w:rPr>
      </w:pPr>
    </w:p>
    <w:p w:rsidR="00EC56DC" w:rsidRPr="00EC56DC" w:rsidRDefault="00EC56DC" w:rsidP="00EC56DC">
      <w:pPr>
        <w:widowControl w:val="0"/>
        <w:suppressAutoHyphens/>
        <w:ind w:left="5954"/>
        <w:rPr>
          <w:rFonts w:eastAsia="Andale Sans UI"/>
          <w:kern w:val="2"/>
          <w:lang w:eastAsia="ar-SA"/>
        </w:rPr>
      </w:pPr>
    </w:p>
    <w:p w:rsidR="00EC56DC" w:rsidRPr="0080673C" w:rsidRDefault="00EC56DC" w:rsidP="00EC56DC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AB3244" w:rsidP="00AB32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EC56DC">
        <w:rPr>
          <w:rFonts w:ascii="Times New Roman" w:hAnsi="Times New Roman" w:cs="Times New Roman"/>
          <w:sz w:val="24"/>
          <w:szCs w:val="24"/>
        </w:rPr>
        <w:t>БЕЗОПАСНОСТЬ</w:t>
      </w:r>
      <w:r w:rsidRPr="0080673C">
        <w:rPr>
          <w:rFonts w:ascii="Times New Roman" w:hAnsi="Times New Roman" w:cs="Times New Roman"/>
          <w:sz w:val="24"/>
          <w:szCs w:val="24"/>
        </w:rPr>
        <w:t>»</w:t>
      </w:r>
    </w:p>
    <w:p w:rsidR="00AB3244" w:rsidRPr="0080673C" w:rsidRDefault="00AB3244" w:rsidP="00AB32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Раздел</w:t>
      </w:r>
      <w:r w:rsidR="00AB3244" w:rsidRPr="0080673C">
        <w:rPr>
          <w:rFonts w:ascii="Times New Roman" w:hAnsi="Times New Roman" w:cs="Times New Roman"/>
          <w:sz w:val="24"/>
          <w:szCs w:val="24"/>
        </w:rPr>
        <w:t xml:space="preserve"> 1. СТРАТЕГИЧЕСКИЕ ПРИОРИТЕТЫ</w:t>
      </w:r>
    </w:p>
    <w:p w:rsidR="00AA4065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A4065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D74298" w:rsidRPr="001270B9" w:rsidRDefault="00D74298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D74298" w:rsidRPr="007B0C71" w:rsidRDefault="00D74298" w:rsidP="00EC56DC">
      <w:pPr>
        <w:widowControl w:val="0"/>
        <w:autoSpaceDE w:val="0"/>
        <w:autoSpaceDN w:val="0"/>
        <w:adjustRightInd w:val="0"/>
        <w:ind w:firstLine="567"/>
        <w:jc w:val="both"/>
      </w:pPr>
      <w:r w:rsidRPr="007B0C71">
        <w:rPr>
          <w:lang w:eastAsia="en-US"/>
        </w:rPr>
        <w:t>Основными стратегическими документами в сфере реализации муниципальной программы «</w:t>
      </w:r>
      <w:r w:rsidR="00BD0199" w:rsidRPr="007B0C71">
        <w:t>Безопасность</w:t>
      </w:r>
      <w:r w:rsidRPr="007B0C71">
        <w:t>» (далее – муниципальная программа) являются:</w:t>
      </w:r>
    </w:p>
    <w:p w:rsidR="00BD0199" w:rsidRDefault="00BD0199" w:rsidP="00EC56DC">
      <w:pPr>
        <w:widowControl w:val="0"/>
        <w:autoSpaceDE w:val="0"/>
        <w:autoSpaceDN w:val="0"/>
        <w:adjustRightInd w:val="0"/>
        <w:ind w:firstLine="567"/>
        <w:jc w:val="both"/>
      </w:pPr>
      <w:r w:rsidRPr="00BD0199">
        <w:t>Федеральный закон от 21 декабря 1994 года № 68 - ФЗ «О защите населения и территорий от чрезвычайных ситуаций приро</w:t>
      </w:r>
      <w:r>
        <w:t>дного и техногенного характера»;</w:t>
      </w:r>
    </w:p>
    <w:p w:rsidR="00D74298" w:rsidRDefault="00BD0199" w:rsidP="00EC56DC">
      <w:pPr>
        <w:widowControl w:val="0"/>
        <w:autoSpaceDE w:val="0"/>
        <w:autoSpaceDN w:val="0"/>
        <w:adjustRightInd w:val="0"/>
        <w:ind w:firstLine="567"/>
        <w:jc w:val="both"/>
      </w:pPr>
      <w:r w:rsidRPr="00BD0199">
        <w:t xml:space="preserve">Федеральный закон от 12 февраля 1998 года </w:t>
      </w:r>
      <w:r>
        <w:t>№ 28-ФЗ «О гражданской обороне»;</w:t>
      </w:r>
    </w:p>
    <w:p w:rsidR="001A0AEF" w:rsidRPr="001A0AEF" w:rsidRDefault="00D74298" w:rsidP="00EC56D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t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</w:t>
      </w:r>
      <w:r w:rsidR="001A0AEF" w:rsidRPr="001A0AEF">
        <w:rPr>
          <w:lang w:eastAsia="ar-SA"/>
        </w:rPr>
        <w:t xml:space="preserve"> в области обеспечения безопасности жизнедеятельности</w:t>
      </w:r>
      <w:r>
        <w:t xml:space="preserve">, изложенные </w:t>
      </w:r>
      <w:r w:rsidR="001A0AEF" w:rsidRPr="00EC56DC">
        <w:t>в</w:t>
      </w:r>
      <w:r w:rsidRPr="00BD0199">
        <w:rPr>
          <w:color w:val="FF0000"/>
        </w:rPr>
        <w:t xml:space="preserve"> </w:t>
      </w:r>
      <w:r w:rsidR="001A0AEF">
        <w:t>Федеральном законе</w:t>
      </w:r>
      <w:r>
        <w:t xml:space="preserve"> от 06.10.2003 года №</w:t>
      </w:r>
      <w:r w:rsidR="0011328B">
        <w:t xml:space="preserve"> </w:t>
      </w:r>
      <w:r>
        <w:t xml:space="preserve">131-ФЗ «Об общих принципах организации местного самоуправления в РФ», </w:t>
      </w:r>
      <w:r w:rsidRPr="007B0C71">
        <w:t xml:space="preserve">такие как </w:t>
      </w:r>
      <w:r w:rsidR="001A0AEF">
        <w:rPr>
          <w:rFonts w:eastAsia="Andale Sans UI"/>
          <w:kern w:val="1"/>
        </w:rPr>
        <w:t>участие</w:t>
      </w:r>
      <w:r w:rsidR="001A0AEF" w:rsidRPr="001A0AEF">
        <w:rPr>
          <w:rFonts w:eastAsia="Andale Sans UI"/>
          <w:kern w:val="1"/>
        </w:rPr>
        <w:t xml:space="preserve"> в предупреждении и ликвидации последствий чрезвычайных ситуаций на </w:t>
      </w:r>
      <w:r w:rsidR="001A0AEF">
        <w:rPr>
          <w:rFonts w:eastAsia="Andale Sans UI"/>
          <w:kern w:val="1"/>
        </w:rPr>
        <w:t>территории муниципального округа,</w:t>
      </w:r>
      <w:r w:rsidR="001A0AEF">
        <w:t xml:space="preserve"> </w:t>
      </w:r>
      <w:r w:rsidR="001A0AEF">
        <w:rPr>
          <w:rFonts w:eastAsia="Andale Sans UI"/>
          <w:kern w:val="1"/>
        </w:rPr>
        <w:t>организация и осуществление</w:t>
      </w:r>
      <w:r w:rsidR="001A0AEF" w:rsidRPr="001A0AEF">
        <w:rPr>
          <w:rFonts w:eastAsia="Andale Sans UI"/>
          <w:kern w:val="1"/>
        </w:rPr>
        <w:t xml:space="preserve"> мероприятий по</w:t>
      </w:r>
      <w:proofErr w:type="gramEnd"/>
      <w:r w:rsidR="001A0AEF" w:rsidRPr="001A0AEF">
        <w:rPr>
          <w:rFonts w:eastAsia="Andale Sans UI"/>
          <w:kern w:val="1"/>
        </w:rPr>
        <w:t xml:space="preserve"> </w:t>
      </w:r>
      <w:proofErr w:type="gramStart"/>
      <w:r w:rsidR="001A0AEF" w:rsidRPr="001A0AEF">
        <w:rPr>
          <w:rFonts w:eastAsia="Andale Sans UI"/>
          <w:kern w:val="1"/>
        </w:rPr>
        <w:t xml:space="preserve">территориальной обороне и гражданской обороне, защите населения и территории муниципального </w:t>
      </w:r>
      <w:r w:rsidR="001A0AEF">
        <w:rPr>
          <w:rFonts w:eastAsia="Andale Sans UI"/>
          <w:kern w:val="1"/>
        </w:rPr>
        <w:t xml:space="preserve">округа </w:t>
      </w:r>
      <w:r w:rsidR="001A0AEF" w:rsidRPr="001A0AEF">
        <w:rPr>
          <w:rFonts w:eastAsia="Andale Sans UI"/>
          <w:kern w:val="1"/>
        </w:rPr>
        <w:t>от чрезвычайных ситуаций природного и техногенного характера</w:t>
      </w:r>
      <w:r w:rsidR="001A0AEF" w:rsidRPr="001A0AEF">
        <w:rPr>
          <w:kern w:val="1"/>
          <w:lang w:eastAsia="ar-SA"/>
        </w:rPr>
        <w:t>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</w:t>
      </w:r>
      <w:r w:rsidR="001A0AEF">
        <w:rPr>
          <w:rFonts w:eastAsia="Andale Sans UI"/>
          <w:kern w:val="1"/>
          <w:lang w:eastAsia="ar-SA"/>
        </w:rPr>
        <w:t xml:space="preserve">, </w:t>
      </w:r>
      <w:r w:rsidR="001A0AEF" w:rsidRPr="001A0AEF">
        <w:rPr>
          <w:rFonts w:eastAsia="Andale Sans UI"/>
          <w:kern w:val="1"/>
          <w:lang w:eastAsia="ar-SA"/>
        </w:rPr>
        <w:t>осуществление мероприятий по обеспечению безопасности людей на водных объектах, охране их жизни</w:t>
      </w:r>
      <w:proofErr w:type="gramEnd"/>
      <w:r w:rsidR="001A0AEF" w:rsidRPr="001A0AEF">
        <w:rPr>
          <w:rFonts w:eastAsia="Andale Sans UI"/>
          <w:kern w:val="1"/>
          <w:lang w:eastAsia="ar-SA"/>
        </w:rPr>
        <w:t xml:space="preserve"> и здоровья</w:t>
      </w:r>
      <w:r w:rsidR="001A0AEF" w:rsidRPr="001A0AEF">
        <w:rPr>
          <w:kern w:val="1"/>
          <w:lang w:eastAsia="ar-SA"/>
        </w:rPr>
        <w:t>.</w:t>
      </w:r>
    </w:p>
    <w:p w:rsidR="001A0AEF" w:rsidRPr="001A0AEF" w:rsidRDefault="001A0AEF" w:rsidP="001A0AEF">
      <w:pPr>
        <w:widowControl w:val="0"/>
        <w:autoSpaceDE w:val="0"/>
        <w:ind w:firstLine="567"/>
        <w:jc w:val="both"/>
        <w:rPr>
          <w:kern w:val="1"/>
          <w:lang w:eastAsia="ar-SA"/>
        </w:rPr>
      </w:pPr>
      <w:proofErr w:type="gramStart"/>
      <w:r w:rsidRPr="001A0AEF">
        <w:rPr>
          <w:kern w:val="1"/>
          <w:lang w:eastAsia="ar-SA"/>
        </w:rPr>
        <w:t>Кроме того, Стратегией национальной безопасности Российской Федерации до 2020 года, утвержденной Указом Президента Российской Федерации от 12.05.2009 № 537, определено, что решение задач обеспечения национальной безопасности в чрезвычайных ситуациях достигается за счет повышения эффективности реализации полномочий органов местного самоуправления в области обеспечения безопасности жизнедеятельности населения, обновления парка технологического оборудования и технологий производства на потенциально опасных объектах и объектах жизнеобеспечения, внедрения современных</w:t>
      </w:r>
      <w:proofErr w:type="gramEnd"/>
      <w:r w:rsidRPr="001A0AEF">
        <w:rPr>
          <w:kern w:val="1"/>
          <w:lang w:eastAsia="ar-SA"/>
        </w:rPr>
        <w:t xml:space="preserve"> технических средств информирования и оповещения населения в местах их массового пребывания, а также разработки системы принятия превентивных мер по снижению риска террористических актов и смягчению последствий чрезвычайных ситуаций техногенного и природного характера.</w:t>
      </w:r>
    </w:p>
    <w:p w:rsidR="001A0AEF" w:rsidRPr="001A0AEF" w:rsidRDefault="001A0AEF" w:rsidP="001A0AEF">
      <w:pPr>
        <w:widowControl w:val="0"/>
        <w:autoSpaceDE w:val="0"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kern w:val="1"/>
          <w:lang w:eastAsia="ar-SA"/>
        </w:rPr>
        <w:t xml:space="preserve">Таким образом, в соответствии с требованиями законодательства перед органами </w:t>
      </w:r>
      <w:r w:rsidRPr="001A0AEF">
        <w:rPr>
          <w:kern w:val="1"/>
          <w:lang w:eastAsia="ar-SA"/>
        </w:rPr>
        <w:lastRenderedPageBreak/>
        <w:t>местного самоуправления стоит задача по реализации комплекса мероприятий правового, организационного и технического характера, имеющей конечной целью минимизировать риски возникновения чрезвычайных ситуаций, повысить безопасность проживающего в городе населения и обеспечить сохранность материальных средств.</w:t>
      </w:r>
    </w:p>
    <w:p w:rsidR="001A0AEF" w:rsidRPr="001A0AEF" w:rsidRDefault="001A0AEF" w:rsidP="001A0AEF">
      <w:pPr>
        <w:widowControl w:val="0"/>
        <w:tabs>
          <w:tab w:val="left" w:pos="705"/>
          <w:tab w:val="left" w:pos="7849"/>
        </w:tabs>
        <w:suppressAutoHyphens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 xml:space="preserve">Чрезвычайная ситуация – это обстановка, сложившаяся в результате опасного происшествия или стихийного бедствия, которое повлечет за собой человеческие жертвы, ущерб здоровью, окружающей природной среде. </w:t>
      </w:r>
    </w:p>
    <w:p w:rsidR="001A0AEF" w:rsidRPr="001A0AEF" w:rsidRDefault="001A0AEF" w:rsidP="001A0AEF">
      <w:pPr>
        <w:widowControl w:val="0"/>
        <w:autoSpaceDE w:val="0"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kern w:val="1"/>
          <w:lang w:eastAsia="ar-SA"/>
        </w:rPr>
        <w:t>На территории Нукутского существует опасность возникновения чрезвычайных ситуаций:</w:t>
      </w:r>
    </w:p>
    <w:p w:rsidR="001A0AEF" w:rsidRPr="001A0AEF" w:rsidRDefault="001A0AEF" w:rsidP="001A0AEF">
      <w:pPr>
        <w:widowControl w:val="0"/>
        <w:autoSpaceDE w:val="0"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 xml:space="preserve">1) природного характера, </w:t>
      </w:r>
      <w:proofErr w:type="gramStart"/>
      <w:r w:rsidRPr="001A0AEF">
        <w:rPr>
          <w:rFonts w:eastAsia="Andale Sans UI"/>
          <w:kern w:val="1"/>
          <w:lang w:eastAsia="ar-SA"/>
        </w:rPr>
        <w:t>связанных</w:t>
      </w:r>
      <w:proofErr w:type="gramEnd"/>
      <w:r w:rsidRPr="001A0AEF">
        <w:rPr>
          <w:rFonts w:eastAsia="Andale Sans UI"/>
          <w:kern w:val="1"/>
          <w:lang w:eastAsia="ar-SA"/>
        </w:rPr>
        <w:t xml:space="preserve"> с опасными природными явлениями </w:t>
      </w:r>
      <w:r w:rsidRPr="001A0AEF">
        <w:rPr>
          <w:kern w:val="1"/>
          <w:lang w:eastAsia="ar-SA"/>
        </w:rPr>
        <w:t>(похолодания до -30</w:t>
      </w:r>
      <w:r w:rsidRPr="001A0AEF">
        <w:rPr>
          <w:kern w:val="1"/>
          <w:vertAlign w:val="superscript"/>
          <w:lang w:eastAsia="ar-SA"/>
        </w:rPr>
        <w:t>о</w:t>
      </w:r>
      <w:r w:rsidRPr="001A0AEF">
        <w:rPr>
          <w:kern w:val="1"/>
          <w:lang w:eastAsia="ar-SA"/>
        </w:rPr>
        <w:t>С и ниже, сильный ветер, снегопады);</w:t>
      </w:r>
    </w:p>
    <w:p w:rsidR="001A0AEF" w:rsidRPr="001A0AEF" w:rsidRDefault="001A0AEF" w:rsidP="001A0AEF">
      <w:pPr>
        <w:widowControl w:val="0"/>
        <w:autoSpaceDE w:val="0"/>
        <w:ind w:firstLine="567"/>
        <w:jc w:val="both"/>
        <w:rPr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>2) техногенного характера (</w:t>
      </w:r>
      <w:r w:rsidRPr="001A0AEF">
        <w:rPr>
          <w:kern w:val="1"/>
          <w:lang w:eastAsia="ar-SA"/>
        </w:rPr>
        <w:t xml:space="preserve">пожары, транспортные аварии, аварии на коммунальных системах, связанные с </w:t>
      </w:r>
      <w:r w:rsidRPr="001A0AEF">
        <w:rPr>
          <w:rFonts w:eastAsia="Andale Sans UI"/>
          <w:kern w:val="1"/>
          <w:lang w:eastAsia="ar-SA"/>
        </w:rPr>
        <w:t>прогрессирующим износом основных фондов в системах жизнеобеспечения жилого сектора и на объектах социальной сферы, а также в случае снижения технологической и производственной дисциплины, пренебрежения правилами безопасности</w:t>
      </w:r>
      <w:r w:rsidRPr="001A0AEF">
        <w:rPr>
          <w:kern w:val="1"/>
          <w:lang w:eastAsia="ar-SA"/>
        </w:rPr>
        <w:t xml:space="preserve">). </w:t>
      </w:r>
    </w:p>
    <w:p w:rsidR="00D74298" w:rsidRPr="008641B4" w:rsidRDefault="001A0AEF" w:rsidP="008641B4">
      <w:pPr>
        <w:widowControl w:val="0"/>
        <w:suppressAutoHyphens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kern w:val="1"/>
          <w:lang w:eastAsia="ar-SA"/>
        </w:rPr>
        <w:t>3) биогенного характера (</w:t>
      </w:r>
      <w:r w:rsidRPr="001A0AEF">
        <w:rPr>
          <w:rFonts w:eastAsia="Andale Sans UI"/>
          <w:kern w:val="1"/>
          <w:lang w:eastAsia="ar-SA"/>
        </w:rPr>
        <w:t>эпидемии, вызванные природно-очаговыми заболеваниями, эпизоотии, связанные с переносом возбудителей миг</w:t>
      </w:r>
      <w:r w:rsidR="008641B4">
        <w:rPr>
          <w:rFonts w:eastAsia="Andale Sans UI"/>
          <w:kern w:val="1"/>
          <w:lang w:eastAsia="ar-SA"/>
        </w:rPr>
        <w:t>рирующими животными и птицами);</w:t>
      </w:r>
    </w:p>
    <w:p w:rsidR="00D74298" w:rsidRPr="00EC56DC" w:rsidRDefault="0080673C" w:rsidP="003D49C5">
      <w:pPr>
        <w:widowControl w:val="0"/>
        <w:autoSpaceDE w:val="0"/>
        <w:autoSpaceDN w:val="0"/>
        <w:adjustRightInd w:val="0"/>
        <w:ind w:firstLine="709"/>
        <w:jc w:val="both"/>
      </w:pPr>
      <w:r w:rsidRPr="00EC56DC">
        <w:t>Цель</w:t>
      </w:r>
      <w:r w:rsidR="00BD0199" w:rsidRPr="00EC56DC">
        <w:t xml:space="preserve"> муниципальной программы являе</w:t>
      </w:r>
      <w:r w:rsidR="00D74298" w:rsidRPr="00EC56DC">
        <w:t>тся:</w:t>
      </w:r>
    </w:p>
    <w:p w:rsidR="00D74298" w:rsidRDefault="00D74298" w:rsidP="003D49C5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</w:pPr>
      <w:r w:rsidRPr="00EC56DC">
        <w:t xml:space="preserve">- </w:t>
      </w:r>
      <w:r w:rsidR="00BD0199" w:rsidRPr="00EC56DC">
        <w:t xml:space="preserve">повышение безопасности населения </w:t>
      </w:r>
      <w:r w:rsidR="0080673C" w:rsidRPr="00EC56DC">
        <w:rPr>
          <w:shd w:val="clear" w:color="auto" w:fill="7F7F7F" w:themeFill="text1" w:themeFillTint="80"/>
        </w:rPr>
        <w:t>Нукутского муниципального округа</w:t>
      </w:r>
      <w:r w:rsidR="0064540A">
        <w:rPr>
          <w:shd w:val="clear" w:color="auto" w:fill="7F7F7F" w:themeFill="text1" w:themeFillTint="80"/>
        </w:rPr>
        <w:t>;</w:t>
      </w:r>
    </w:p>
    <w:p w:rsidR="0064540A" w:rsidRDefault="0064540A" w:rsidP="0064540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</w:t>
      </w:r>
      <w:r w:rsidRPr="00EC56DC">
        <w:rPr>
          <w:rFonts w:ascii="Times New Roman" w:hAnsi="Times New Roman" w:cs="Times New Roman"/>
          <w:sz w:val="24"/>
          <w:szCs w:val="24"/>
        </w:rPr>
        <w:t>овышение уровня защиты населения и терри</w:t>
      </w:r>
      <w:r>
        <w:rPr>
          <w:rFonts w:ascii="Times New Roman" w:hAnsi="Times New Roman" w:cs="Times New Roman"/>
          <w:sz w:val="24"/>
          <w:szCs w:val="24"/>
        </w:rPr>
        <w:t>торий Нукутского муниципального</w:t>
      </w:r>
    </w:p>
    <w:p w:rsidR="0064540A" w:rsidRDefault="0064540A" w:rsidP="0064540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C56DC">
        <w:rPr>
          <w:rFonts w:ascii="Times New Roman" w:hAnsi="Times New Roman" w:cs="Times New Roman"/>
          <w:sz w:val="24"/>
          <w:szCs w:val="24"/>
        </w:rPr>
        <w:t>округа от чрезвычайных ситуаций и безопасности людей на водных объектах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3244" w:rsidRDefault="0064540A" w:rsidP="006454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EC56DC">
        <w:rPr>
          <w:rFonts w:ascii="Times New Roman" w:hAnsi="Times New Roman" w:cs="Times New Roman"/>
          <w:sz w:val="24"/>
          <w:szCs w:val="24"/>
        </w:rPr>
        <w:t>оздание условий для развития МКУ ЕДДС МО «Нукутский район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64540A" w:rsidRDefault="0064540A" w:rsidP="006454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7D9" w:rsidRDefault="00D01A95" w:rsidP="00EC56D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b/>
          <w:sz w:val="24"/>
          <w:szCs w:val="24"/>
        </w:rPr>
        <w:t>Глава 2. Анализ текущего состояния сферы реализации муниципальной программы</w:t>
      </w:r>
    </w:p>
    <w:p w:rsidR="00EC56DC" w:rsidRPr="00EC56DC" w:rsidRDefault="00EC56DC" w:rsidP="00EC56D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A0AEF" w:rsidRPr="001A0AEF" w:rsidRDefault="001A0AEF" w:rsidP="001A0AEF">
      <w:pPr>
        <w:widowControl w:val="0"/>
        <w:autoSpaceDE w:val="0"/>
        <w:autoSpaceDN w:val="0"/>
        <w:adjustRightInd w:val="0"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 xml:space="preserve">Основные направления современной государственной политики Российской Федерации в области гражданской обороны и защиты от чрезвычайных ситуаций формируются и реализуются с учетом геополитических, стратегических, социально-экономических и  иных факторов, которые за последние годы претерпели значительные изменения. </w:t>
      </w:r>
    </w:p>
    <w:p w:rsidR="001A0AEF" w:rsidRPr="001A0AEF" w:rsidRDefault="001A0AEF" w:rsidP="001A0AEF">
      <w:pPr>
        <w:widowControl w:val="0"/>
        <w:autoSpaceDE w:val="0"/>
        <w:autoSpaceDN w:val="0"/>
        <w:adjustRightInd w:val="0"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>Как показывает практика, недопонимание важности организации работ по предупреждению чрезвычайных ситуаций (далее – ЧС) приводит к тому, что при их возникновении специалисты на местах не готовы и не способны взять на себя управление и всю полноту ответственности по руководству ликвидацией последствий ЧС, что приводит к увеличению количества жертв и материального ущерба.</w:t>
      </w:r>
    </w:p>
    <w:p w:rsidR="001A0AEF" w:rsidRPr="001A0AEF" w:rsidRDefault="001A0AEF" w:rsidP="001A0AEF">
      <w:pPr>
        <w:widowControl w:val="0"/>
        <w:autoSpaceDE w:val="0"/>
        <w:autoSpaceDN w:val="0"/>
        <w:adjustRightInd w:val="0"/>
        <w:ind w:firstLine="567"/>
        <w:jc w:val="both"/>
        <w:rPr>
          <w:rFonts w:eastAsia="Andale Sans UI"/>
          <w:kern w:val="1"/>
          <w:lang w:eastAsia="ar-SA"/>
        </w:rPr>
      </w:pPr>
      <w:proofErr w:type="gramStart"/>
      <w:r w:rsidRPr="001A0AEF">
        <w:rPr>
          <w:rFonts w:eastAsia="Andale Sans UI"/>
          <w:kern w:val="1"/>
          <w:lang w:eastAsia="ar-SA"/>
        </w:rPr>
        <w:t>Главной задачей предупреждения и ликвидации чрезвычайных ситуаций является заблаговременное осуществление комплекса мер, направленных на предупреждение и максимальное снижение рисков возникновения чрезвычайных ситуаций, а также на сохранение жизни и здоровья людей, снижение материальных потерь и размеров ущерба окружающей природной среде в случае возникновения чрезвычайной ситуации и в повседневной жизнедеятельности Нукутского</w:t>
      </w:r>
      <w:r w:rsidR="00EE2310">
        <w:rPr>
          <w:rFonts w:eastAsia="Andale Sans UI"/>
          <w:kern w:val="1"/>
          <w:lang w:eastAsia="ar-SA"/>
        </w:rPr>
        <w:t xml:space="preserve"> муниципального округа</w:t>
      </w:r>
      <w:r w:rsidRPr="001A0AEF">
        <w:rPr>
          <w:rFonts w:eastAsia="Andale Sans UI"/>
          <w:kern w:val="1"/>
          <w:lang w:eastAsia="ar-SA"/>
        </w:rPr>
        <w:t>.</w:t>
      </w:r>
      <w:proofErr w:type="gramEnd"/>
    </w:p>
    <w:p w:rsidR="001A0AEF" w:rsidRPr="001A0AEF" w:rsidRDefault="001A0AEF" w:rsidP="001A0AEF">
      <w:pPr>
        <w:widowControl w:val="0"/>
        <w:autoSpaceDE w:val="0"/>
        <w:autoSpaceDN w:val="0"/>
        <w:adjustRightInd w:val="0"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>Необходимость разработки муниципальной программы связана с реализацией полномочий органов местного самоуправления по:</w:t>
      </w:r>
    </w:p>
    <w:p w:rsidR="001A0AEF" w:rsidRPr="001A0AEF" w:rsidRDefault="001A0AEF" w:rsidP="001A0AEF">
      <w:pPr>
        <w:widowControl w:val="0"/>
        <w:autoSpaceDE w:val="0"/>
        <w:autoSpaceDN w:val="0"/>
        <w:adjustRightInd w:val="0"/>
        <w:ind w:firstLine="567"/>
        <w:jc w:val="both"/>
        <w:rPr>
          <w:rFonts w:eastAsia="Andale Sans UI"/>
          <w:kern w:val="1"/>
        </w:rPr>
      </w:pPr>
      <w:r w:rsidRPr="001A0AEF">
        <w:rPr>
          <w:rFonts w:eastAsia="Andale Sans UI"/>
          <w:bCs/>
          <w:kern w:val="1"/>
        </w:rPr>
        <w:t xml:space="preserve">- </w:t>
      </w:r>
      <w:r w:rsidRPr="001A0AEF">
        <w:rPr>
          <w:rFonts w:eastAsia="Andale Sans UI"/>
          <w:kern w:val="1"/>
        </w:rPr>
        <w:t xml:space="preserve">участию в предупреждении и ликвидации последствий чрезвычайных ситуаций на территории муниципального </w:t>
      </w:r>
      <w:r w:rsidR="00EE2310">
        <w:rPr>
          <w:rFonts w:eastAsia="Andale Sans UI"/>
          <w:kern w:val="1"/>
        </w:rPr>
        <w:t>округа</w:t>
      </w:r>
      <w:r w:rsidRPr="001A0AEF">
        <w:rPr>
          <w:rFonts w:eastAsia="Andale Sans UI"/>
          <w:kern w:val="1"/>
        </w:rPr>
        <w:t>;</w:t>
      </w:r>
    </w:p>
    <w:p w:rsidR="001A0AEF" w:rsidRPr="001A0AEF" w:rsidRDefault="001A0AEF" w:rsidP="001A0AEF">
      <w:pPr>
        <w:widowControl w:val="0"/>
        <w:autoSpaceDE w:val="0"/>
        <w:autoSpaceDN w:val="0"/>
        <w:adjustRightInd w:val="0"/>
        <w:ind w:firstLine="567"/>
        <w:jc w:val="both"/>
        <w:rPr>
          <w:rFonts w:eastAsia="Andale Sans UI"/>
          <w:kern w:val="1"/>
        </w:rPr>
      </w:pPr>
      <w:r w:rsidRPr="001A0AEF">
        <w:rPr>
          <w:rFonts w:eastAsia="Andale Sans UI"/>
          <w:kern w:val="1"/>
        </w:rPr>
        <w:t xml:space="preserve">- организации и осуществлению мероприятий по территориальной обороне и гражданской обороне, защите населения и территории муниципального </w:t>
      </w:r>
      <w:r w:rsidR="00EE2310">
        <w:rPr>
          <w:rFonts w:eastAsia="Andale Sans UI"/>
          <w:kern w:val="1"/>
        </w:rPr>
        <w:t>округа</w:t>
      </w:r>
      <w:r w:rsidRPr="001A0AEF">
        <w:rPr>
          <w:rFonts w:eastAsia="Andale Sans UI"/>
          <w:kern w:val="1"/>
        </w:rPr>
        <w:t xml:space="preserve"> от чрезвычайных ситуаций природного и техногенного характера.</w:t>
      </w:r>
    </w:p>
    <w:p w:rsidR="001A0AEF" w:rsidRPr="001A0AEF" w:rsidRDefault="001A0AEF" w:rsidP="001A0AEF">
      <w:pPr>
        <w:widowControl w:val="0"/>
        <w:suppressAutoHyphens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>Достижение поставленной цели невозможно без реализации мероприятий по следующему направлению:</w:t>
      </w:r>
    </w:p>
    <w:p w:rsidR="001A0AEF" w:rsidRPr="001A0AEF" w:rsidRDefault="001A0AEF" w:rsidP="001A0AEF">
      <w:pPr>
        <w:widowControl w:val="0"/>
        <w:suppressAutoHyphens/>
        <w:autoSpaceDE w:val="0"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lastRenderedPageBreak/>
        <w:t xml:space="preserve">Повышение безопасности населения, снижение рисков аварийных ситуаций, безопасности людей на водных объектах, предупреждение и ликвидация чрезвычайных ситуаций на территории </w:t>
      </w:r>
      <w:r w:rsidR="00EE2310">
        <w:rPr>
          <w:rFonts w:eastAsia="Andale Sans UI"/>
          <w:kern w:val="1"/>
          <w:lang w:eastAsia="ar-SA"/>
        </w:rPr>
        <w:t xml:space="preserve">Нукутского </w:t>
      </w:r>
      <w:r w:rsidRPr="001A0AEF">
        <w:rPr>
          <w:rFonts w:eastAsia="Andale Sans UI"/>
          <w:kern w:val="1"/>
          <w:lang w:eastAsia="ar-SA"/>
        </w:rPr>
        <w:t xml:space="preserve">муниципального </w:t>
      </w:r>
      <w:r w:rsidR="00EE2310">
        <w:rPr>
          <w:rFonts w:eastAsia="Andale Sans UI"/>
          <w:kern w:val="1"/>
          <w:lang w:eastAsia="ar-SA"/>
        </w:rPr>
        <w:t>округа.</w:t>
      </w:r>
    </w:p>
    <w:p w:rsidR="001A0AEF" w:rsidRPr="001A0AEF" w:rsidRDefault="001A0AEF" w:rsidP="001A0AEF">
      <w:pPr>
        <w:widowControl w:val="0"/>
        <w:suppressAutoHyphens/>
        <w:autoSpaceDE w:val="0"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 xml:space="preserve">Анализ чрезвычайных ситуаций, с учетом структуры потенциальных угроз, характерных для </w:t>
      </w:r>
      <w:r w:rsidR="00EE2310">
        <w:rPr>
          <w:rFonts w:eastAsia="Andale Sans UI"/>
          <w:kern w:val="1"/>
          <w:lang w:eastAsia="ar-SA"/>
        </w:rPr>
        <w:t>округа</w:t>
      </w:r>
      <w:r w:rsidRPr="001A0AEF">
        <w:rPr>
          <w:rFonts w:eastAsia="Andale Sans UI"/>
          <w:kern w:val="1"/>
          <w:lang w:eastAsia="ar-SA"/>
        </w:rPr>
        <w:t xml:space="preserve">, свидетельствует о том, что техногенные аварии, опасные природные явления, процессы биогенного и социального характера являются источниками чрезвычайных ситуаций и представляют существенную угрозу для безопасности населения Нукутского </w:t>
      </w:r>
      <w:r w:rsidR="00EE2310">
        <w:rPr>
          <w:rFonts w:eastAsia="Andale Sans UI"/>
          <w:kern w:val="1"/>
          <w:lang w:eastAsia="ar-SA"/>
        </w:rPr>
        <w:t>муниципального округа.</w:t>
      </w:r>
    </w:p>
    <w:p w:rsidR="001A0AEF" w:rsidRPr="001A0AEF" w:rsidRDefault="001A0AEF" w:rsidP="001A0AEF">
      <w:pPr>
        <w:suppressAutoHyphens/>
        <w:ind w:firstLine="567"/>
        <w:jc w:val="both"/>
        <w:rPr>
          <w:rFonts w:eastAsia="Arial"/>
          <w:lang w:eastAsia="ar-SA"/>
        </w:rPr>
      </w:pPr>
      <w:r w:rsidRPr="001A0AEF">
        <w:rPr>
          <w:rFonts w:eastAsia="Arial"/>
          <w:lang w:eastAsia="ar-SA"/>
        </w:rPr>
        <w:t xml:space="preserve">Общей характерной особенностью угроз на современном этапе является их взаимосвязанный характер, выражающийся в том, что одно возникающее бедствие (или реализация угрозы) может вызывать целую цепочку других катастрофических процессов (эффект домино), что определяет необходимость комплексного подхода к обеспечению безопасности среды обитания и общественной безопасности муниципального </w:t>
      </w:r>
      <w:r w:rsidR="00EE2310">
        <w:rPr>
          <w:rFonts w:eastAsia="Arial"/>
          <w:lang w:eastAsia="ar-SA"/>
        </w:rPr>
        <w:t>округа</w:t>
      </w:r>
      <w:r w:rsidRPr="001A0AEF">
        <w:rPr>
          <w:rFonts w:eastAsia="Arial"/>
          <w:lang w:eastAsia="ar-SA"/>
        </w:rPr>
        <w:t>.</w:t>
      </w:r>
    </w:p>
    <w:p w:rsidR="001A0AEF" w:rsidRPr="001A0AEF" w:rsidRDefault="001A0AEF" w:rsidP="001A0AEF">
      <w:pPr>
        <w:widowControl w:val="0"/>
        <w:suppressAutoHyphens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 xml:space="preserve">В соответствии с требованиями действующего законодательства и рекомендациями МЧС России в </w:t>
      </w:r>
      <w:r w:rsidR="00EE2310">
        <w:rPr>
          <w:rFonts w:eastAsia="Andale Sans UI"/>
          <w:kern w:val="1"/>
          <w:lang w:eastAsia="ar-SA"/>
        </w:rPr>
        <w:t xml:space="preserve">Нукутском муниципальном округе </w:t>
      </w:r>
      <w:r w:rsidRPr="001A0AEF">
        <w:rPr>
          <w:rFonts w:eastAsia="Andale Sans UI"/>
          <w:kern w:val="1"/>
          <w:lang w:eastAsia="ar-SA"/>
        </w:rPr>
        <w:t>разработана система муниципальных правовых актов в области обеспечения безопасности населения, а также паспорта безопасности района и всех, паспорта антитеррористической защищенности объектов с массовым пребыванием людей.</w:t>
      </w:r>
    </w:p>
    <w:p w:rsidR="001A0AEF" w:rsidRPr="001A0AEF" w:rsidRDefault="001A0AEF" w:rsidP="001A0AEF">
      <w:pPr>
        <w:widowControl w:val="0"/>
        <w:suppressAutoHyphens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>Организация работы по предупреждению и ликвидации последствий чрезвычайных ситуаций, поддержанию устойчивого функционирования организаций в военное время и в чрезвычайных ситуациях осуществляется согласно годовому муниципальному плану основных мероприятий, а также планам предприятий и организаций.</w:t>
      </w:r>
    </w:p>
    <w:p w:rsidR="001A0AEF" w:rsidRPr="001A0AEF" w:rsidRDefault="001A0AEF" w:rsidP="001A0AEF">
      <w:pPr>
        <w:widowControl w:val="0"/>
        <w:suppressAutoHyphens/>
        <w:autoSpaceDE w:val="0"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 xml:space="preserve">Эффективность мероприятий по снижению рисков и смягчению последствий чрезвычайных ситуаций природного и техногенного характера в </w:t>
      </w:r>
      <w:r w:rsidR="00EE2310" w:rsidRPr="00EE2310">
        <w:rPr>
          <w:rFonts w:eastAsia="Andale Sans UI"/>
          <w:kern w:val="1"/>
          <w:lang w:eastAsia="ar-SA"/>
        </w:rPr>
        <w:t>Н</w:t>
      </w:r>
      <w:r w:rsidR="00EE2310">
        <w:rPr>
          <w:rFonts w:eastAsia="Andale Sans UI"/>
          <w:kern w:val="1"/>
          <w:lang w:eastAsia="ar-SA"/>
        </w:rPr>
        <w:t>укутском  муниципальном округе</w:t>
      </w:r>
      <w:r w:rsidRPr="001A0AEF">
        <w:rPr>
          <w:rFonts w:eastAsia="Andale Sans UI"/>
          <w:kern w:val="1"/>
          <w:lang w:eastAsia="ar-SA"/>
        </w:rPr>
        <w:t>, зависит от наличия и эффективности работы систем оповещения и информирования населения и экстренных оперативных служб о чрезвычайных ситуациях, пожарах и иных происшествиях. Своевременность оповещения позволяет значительно снизить ущерб, минимизировать риск гибели людей.</w:t>
      </w:r>
    </w:p>
    <w:p w:rsidR="001A0AEF" w:rsidRPr="001A0AEF" w:rsidRDefault="001A0AEF" w:rsidP="001A0AEF">
      <w:pPr>
        <w:widowControl w:val="0"/>
        <w:suppressAutoHyphens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 xml:space="preserve">Подготовка и обучение должностных лиц в области гражданской обороны и защиты населения осуществляется в учебном методическом центре г. Иркутска. </w:t>
      </w:r>
    </w:p>
    <w:p w:rsidR="001A0AEF" w:rsidRPr="001A0AEF" w:rsidRDefault="001A0AEF" w:rsidP="001A0AEF">
      <w:pPr>
        <w:widowControl w:val="0"/>
        <w:tabs>
          <w:tab w:val="left" w:pos="705"/>
          <w:tab w:val="left" w:pos="7849"/>
        </w:tabs>
        <w:suppressAutoHyphens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>Муниципальная политика в сфере обеспечения безопасности жизнедеятельности населения и территорий направлена на обеспечение исполнения законодательства в данной области, его совершенствование в установленном порядке.</w:t>
      </w:r>
    </w:p>
    <w:p w:rsidR="001A0AEF" w:rsidRPr="001A0AEF" w:rsidRDefault="001A0AEF" w:rsidP="001A0AEF">
      <w:pPr>
        <w:widowControl w:val="0"/>
        <w:tabs>
          <w:tab w:val="left" w:pos="705"/>
          <w:tab w:val="left" w:pos="7849"/>
        </w:tabs>
        <w:suppressAutoHyphens/>
        <w:ind w:firstLine="567"/>
        <w:jc w:val="both"/>
        <w:rPr>
          <w:rFonts w:eastAsia="Andale Sans UI"/>
          <w:kern w:val="1"/>
          <w:lang w:eastAsia="ar-SA"/>
        </w:rPr>
      </w:pPr>
      <w:r w:rsidRPr="001A0AEF">
        <w:rPr>
          <w:rFonts w:eastAsia="Andale Sans UI"/>
          <w:kern w:val="1"/>
          <w:lang w:eastAsia="ar-SA"/>
        </w:rPr>
        <w:t xml:space="preserve">В рамках комплексного решения вопросов эффективного взаимодействия между службами, необходим программно-целевой метод, который позволит обеспечить </w:t>
      </w:r>
      <w:r w:rsidRPr="001A0AEF">
        <w:rPr>
          <w:bCs/>
          <w:kern w:val="1"/>
          <w:lang w:eastAsia="ar-SA"/>
        </w:rPr>
        <w:t>консолидацию действий государственных структур, органов местного самоуправления, учреждений и организаций всех форм собственности, а также общественных объединений</w:t>
      </w:r>
      <w:r w:rsidRPr="001A0AEF">
        <w:rPr>
          <w:rFonts w:eastAsia="Andale Sans UI"/>
          <w:kern w:val="1"/>
          <w:lang w:eastAsia="ar-SA"/>
        </w:rPr>
        <w:t>.</w:t>
      </w:r>
    </w:p>
    <w:p w:rsidR="001A0AEF" w:rsidRPr="001A0AEF" w:rsidRDefault="001A0AEF" w:rsidP="001A0AEF">
      <w:pPr>
        <w:widowControl w:val="0"/>
        <w:suppressAutoHyphens/>
        <w:ind w:firstLine="567"/>
        <w:jc w:val="both"/>
        <w:rPr>
          <w:rFonts w:eastAsia="Andale Sans UI"/>
          <w:kern w:val="1"/>
          <w:lang w:eastAsia="ar-SA"/>
        </w:rPr>
      </w:pP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8CE">
        <w:rPr>
          <w:rFonts w:ascii="Times New Roman" w:hAnsi="Times New Roman" w:cs="Times New Roman"/>
          <w:b/>
          <w:sz w:val="24"/>
          <w:szCs w:val="24"/>
        </w:rPr>
        <w:t>Глава 3. Задачи муниципального управления, способы их эффективного решения</w:t>
      </w: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8CE" w:rsidRPr="000F68CE" w:rsidRDefault="000F68CE" w:rsidP="000F68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установленных в муниципальной программе целей будет происходить посредством решения задач структурных элементов МП, указанных в Таблице № 3 паспорта МП, которые в свою очередь будут исполняться в рамках реализации мероприятий (результатов).</w:t>
      </w: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C56DC" w:rsidRDefault="00EC56DC" w:rsidP="00EC56D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641B4" w:rsidRPr="009C5877" w:rsidRDefault="008641B4" w:rsidP="00EC56D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D01A9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lastRenderedPageBreak/>
        <w:t>Раздел</w:t>
      </w:r>
      <w:r w:rsidR="00AB3244" w:rsidRPr="0080673C">
        <w:rPr>
          <w:rFonts w:ascii="Times New Roman" w:hAnsi="Times New Roman" w:cs="Times New Roman"/>
          <w:sz w:val="24"/>
          <w:szCs w:val="24"/>
        </w:rPr>
        <w:t xml:space="preserve"> 2. ПАСПОРТ МУНИЦИПАЛЬНОЙ ПРОГРАММЫ</w:t>
      </w:r>
    </w:p>
    <w:p w:rsidR="00CE4609" w:rsidRPr="00B51F8E" w:rsidRDefault="00CE4609" w:rsidP="00B51F8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F8E">
        <w:rPr>
          <w:rFonts w:ascii="Times New Roman" w:hAnsi="Times New Roman" w:cs="Times New Roman"/>
          <w:b/>
          <w:sz w:val="24"/>
          <w:szCs w:val="24"/>
        </w:rPr>
        <w:t>«</w:t>
      </w:r>
      <w:r w:rsidR="002803B1">
        <w:rPr>
          <w:rFonts w:ascii="Times New Roman" w:hAnsi="Times New Roman" w:cs="Times New Roman"/>
          <w:b/>
          <w:sz w:val="24"/>
          <w:szCs w:val="24"/>
        </w:rPr>
        <w:t>БЕЗОПАСНОСТЬ</w:t>
      </w:r>
      <w:r w:rsidRPr="00B51F8E">
        <w:rPr>
          <w:rFonts w:ascii="Times New Roman" w:hAnsi="Times New Roman" w:cs="Times New Roman"/>
          <w:b/>
          <w:sz w:val="24"/>
          <w:szCs w:val="24"/>
        </w:rPr>
        <w:t>»</w:t>
      </w:r>
    </w:p>
    <w:p w:rsidR="00B51F8E" w:rsidRDefault="00B51F8E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Таблица 1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5"/>
      <w:bookmarkEnd w:id="0"/>
      <w:r w:rsidRPr="0080673C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7513"/>
      </w:tblGrid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CE4609" w:rsidRPr="0080673C" w:rsidRDefault="002803B1" w:rsidP="002803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ГО и ЧС</w:t>
            </w:r>
            <w:r w:rsidR="00CE4609"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 труда Администрации муниципального образования «Нукутский район» (далее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 ГО и ЧС</w:t>
            </w:r>
            <w:r w:rsidR="00CE4609" w:rsidRPr="008067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7513" w:type="dxa"/>
          </w:tcPr>
          <w:p w:rsidR="00CE4609" w:rsidRPr="0080673C" w:rsidRDefault="002803B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ЕДДС МО «Нукутский район»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Участники структурных элементов</w:t>
            </w:r>
          </w:p>
        </w:tc>
        <w:tc>
          <w:tcPr>
            <w:tcW w:w="7513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7513" w:type="dxa"/>
          </w:tcPr>
          <w:p w:rsid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80673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E4609" w:rsidRPr="0080673C" w:rsidRDefault="0080673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609" w:rsidRPr="0080673C" w:rsidTr="002803B1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:rsidR="00CE4609" w:rsidRDefault="002803B1" w:rsidP="002803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03B1">
              <w:rPr>
                <w:rFonts w:ascii="Times New Roman" w:hAnsi="Times New Roman" w:cs="Times New Roman"/>
                <w:sz w:val="24"/>
                <w:szCs w:val="24"/>
              </w:rPr>
              <w:t>овышение безопасности населения Нукутского муниципального округа</w:t>
            </w:r>
            <w:r w:rsidR="008641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56DC" w:rsidRDefault="00EC56DC" w:rsidP="002803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56DC">
              <w:rPr>
                <w:rFonts w:ascii="Times New Roman" w:hAnsi="Times New Roman" w:cs="Times New Roman"/>
                <w:sz w:val="24"/>
                <w:szCs w:val="24"/>
              </w:rPr>
              <w:t>Повышение уровня защиты населения и территорий Нукутского муниципального округа от чрезвычайных ситуаций и безопасности людей на водных объектах</w:t>
            </w:r>
            <w:r w:rsidR="008641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56DC" w:rsidRPr="00EC56DC" w:rsidRDefault="00EC56DC" w:rsidP="002803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56D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МКУ ЕДДС МО «Нукутский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64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7513" w:type="dxa"/>
          </w:tcPr>
          <w:p w:rsidR="00CE4609" w:rsidRPr="001765E8" w:rsidRDefault="00CE460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33B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A0A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887, 0</w:t>
            </w:r>
            <w:r w:rsidR="007B0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CE4609" w:rsidRPr="001765E8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E4609"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F7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916,3</w:t>
            </w:r>
            <w:r w:rsidR="007B0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CE4609" w:rsidRPr="001765E8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E4609"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946,8</w:t>
            </w:r>
            <w:r w:rsidR="007B0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CE4609" w:rsidRPr="001765E8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E4609"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978,6</w:t>
            </w:r>
            <w:r w:rsidR="007B0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CE4609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E4609"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2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010,3</w:t>
            </w:r>
            <w:r w:rsidR="007B0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7B0C71" w:rsidRPr="001765E8" w:rsidRDefault="007B0C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609" w:rsidRPr="001765E8" w:rsidRDefault="007B0C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C7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B0C7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B0C7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B0C7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B0C7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E4609" w:rsidRPr="0080673C" w:rsidRDefault="00CE4609" w:rsidP="004D1E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82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C71" w:rsidRPr="007B0C71">
              <w:rPr>
                <w:rFonts w:ascii="Times New Roman" w:hAnsi="Times New Roman" w:cs="Times New Roman"/>
                <w:sz w:val="24"/>
                <w:szCs w:val="24"/>
              </w:rPr>
              <w:t>739,0</w:t>
            </w:r>
            <w:r w:rsidR="007B0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Связь с национальными целями Российской Федерации/государственной программой Российской Федерации или Иркутской области </w:t>
            </w:r>
          </w:p>
        </w:tc>
        <w:tc>
          <w:tcPr>
            <w:tcW w:w="7513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609" w:rsidRPr="001270B9" w:rsidRDefault="00CE4609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662E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662E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  <w:sectPr w:rsidR="00662E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2EA7" w:rsidRPr="009C587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AA3ACB" w:rsidRDefault="00662EA7" w:rsidP="00662EA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AA3A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EA7" w:rsidRPr="00E4176C" w:rsidRDefault="00AA3ACB" w:rsidP="00E4176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803B1">
        <w:rPr>
          <w:rFonts w:ascii="Times New Roman" w:hAnsi="Times New Roman" w:cs="Times New Roman"/>
          <w:sz w:val="24"/>
          <w:szCs w:val="24"/>
        </w:rPr>
        <w:t>БЕЗОПАСНОСТЬ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page" w:horzAnchor="margin" w:tblpY="3076"/>
        <w:tblW w:w="15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523"/>
        <w:gridCol w:w="691"/>
        <w:gridCol w:w="1070"/>
        <w:gridCol w:w="773"/>
        <w:gridCol w:w="815"/>
        <w:gridCol w:w="544"/>
        <w:gridCol w:w="619"/>
        <w:gridCol w:w="619"/>
        <w:gridCol w:w="619"/>
        <w:gridCol w:w="619"/>
        <w:gridCol w:w="619"/>
        <w:gridCol w:w="582"/>
        <w:gridCol w:w="1643"/>
        <w:gridCol w:w="1269"/>
        <w:gridCol w:w="953"/>
      </w:tblGrid>
      <w:tr w:rsidR="00724BCC" w:rsidRPr="004C5734" w:rsidTr="00241F87">
        <w:trPr>
          <w:trHeight w:val="170"/>
        </w:trPr>
        <w:tc>
          <w:tcPr>
            <w:tcW w:w="367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52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&lt;1&gt;</w:t>
            </w:r>
          </w:p>
        </w:tc>
        <w:tc>
          <w:tcPr>
            <w:tcW w:w="691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070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Признак возрастания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/убывания/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                  (по </w:t>
            </w:r>
            <w:hyperlink r:id="rId6">
              <w:r w:rsidRPr="004C57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Базовое значение &lt;2&gt;</w:t>
            </w:r>
          </w:p>
        </w:tc>
        <w:tc>
          <w:tcPr>
            <w:tcW w:w="3095" w:type="dxa"/>
            <w:gridSpan w:val="5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269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Связь с показ</w:t>
            </w:r>
            <w:r w:rsidR="00724BCC">
              <w:rPr>
                <w:rFonts w:ascii="Times New Roman" w:hAnsi="Times New Roman" w:cs="Times New Roman"/>
                <w:sz w:val="18"/>
                <w:szCs w:val="18"/>
              </w:rPr>
              <w:t>ателями национальных целей или М</w:t>
            </w: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(при наличии)</w:t>
            </w:r>
          </w:p>
        </w:tc>
      </w:tr>
      <w:tr w:rsidR="00724BCC" w:rsidRPr="004C5734" w:rsidTr="00241F87">
        <w:trPr>
          <w:trHeight w:val="553"/>
        </w:trPr>
        <w:tc>
          <w:tcPr>
            <w:tcW w:w="367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2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82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4BCC" w:rsidRPr="004C5734" w:rsidTr="00241F87">
        <w:trPr>
          <w:trHeight w:val="212"/>
        </w:trPr>
        <w:tc>
          <w:tcPr>
            <w:tcW w:w="367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2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4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6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2EA7" w:rsidRPr="004C5734" w:rsidTr="00241F87">
        <w:tc>
          <w:tcPr>
            <w:tcW w:w="15325" w:type="dxa"/>
            <w:gridSpan w:val="16"/>
            <w:vAlign w:val="center"/>
          </w:tcPr>
          <w:p w:rsidR="00662EA7" w:rsidRPr="004C5734" w:rsidRDefault="00EC56DC" w:rsidP="00EE40F9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56DC"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  «</w:t>
            </w:r>
            <w:r w:rsidR="00EE40F9" w:rsidRPr="00EC56DC">
              <w:rPr>
                <w:rFonts w:ascii="Times New Roman" w:hAnsi="Times New Roman" w:cs="Times New Roman"/>
                <w:sz w:val="18"/>
                <w:szCs w:val="18"/>
              </w:rPr>
              <w:t>Повышение безопасности населения</w:t>
            </w:r>
            <w:r w:rsidR="00BA5C23" w:rsidRPr="00EC56DC">
              <w:rPr>
                <w:rFonts w:ascii="Times New Roman" w:hAnsi="Times New Roman" w:cs="Times New Roman"/>
                <w:sz w:val="18"/>
                <w:szCs w:val="18"/>
              </w:rPr>
              <w:t xml:space="preserve"> Нукутского муниципального округа</w:t>
            </w:r>
            <w:r w:rsidRPr="00EC56D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724BCC" w:rsidRPr="004C5734" w:rsidTr="00241F87">
        <w:trPr>
          <w:trHeight w:val="28"/>
        </w:trPr>
        <w:tc>
          <w:tcPr>
            <w:tcW w:w="367" w:type="dxa"/>
            <w:vAlign w:val="center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24BC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3523" w:type="dxa"/>
            <w:vAlign w:val="center"/>
          </w:tcPr>
          <w:p w:rsidR="008845B9" w:rsidRPr="004C5734" w:rsidRDefault="003E52A5" w:rsidP="003E52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E52A5">
              <w:rPr>
                <w:rFonts w:ascii="Times New Roman" w:hAnsi="Times New Roman" w:cs="Times New Roman"/>
                <w:sz w:val="18"/>
                <w:szCs w:val="18"/>
              </w:rPr>
              <w:t>Количество пострадавших при пожарах и чрезвычайных ситуациях, происшествиях на водных объектах в рас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чете на 1 тыс. человек </w:t>
            </w:r>
          </w:p>
        </w:tc>
        <w:tc>
          <w:tcPr>
            <w:tcW w:w="691" w:type="dxa"/>
            <w:vAlign w:val="center"/>
          </w:tcPr>
          <w:p w:rsidR="008845B9" w:rsidRPr="004C5734" w:rsidRDefault="007C3B2F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845B9" w:rsidRPr="004C5734" w:rsidRDefault="007C3B2F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8845B9" w:rsidRPr="004C5734" w:rsidRDefault="007C3B2F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8845B9" w:rsidRPr="004C5734" w:rsidRDefault="003E52A5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8845B9" w:rsidRPr="004C5734" w:rsidRDefault="007C3B2F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845B9" w:rsidRPr="004C5734" w:rsidRDefault="003E52A5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845B9" w:rsidRPr="004C5734" w:rsidRDefault="003E52A5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845B9" w:rsidRPr="004C5734" w:rsidRDefault="003E52A5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845B9" w:rsidRPr="004C5734" w:rsidRDefault="003E52A5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845B9" w:rsidRPr="004C5734" w:rsidRDefault="003E52A5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vAlign w:val="center"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8845B9" w:rsidRPr="004C5734" w:rsidRDefault="003E52A5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  <w:tc>
          <w:tcPr>
            <w:tcW w:w="1269" w:type="dxa"/>
            <w:vAlign w:val="center"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4BCC" w:rsidRPr="004C5734" w:rsidTr="00241F87">
        <w:tc>
          <w:tcPr>
            <w:tcW w:w="15325" w:type="dxa"/>
            <w:gridSpan w:val="16"/>
            <w:vAlign w:val="center"/>
          </w:tcPr>
          <w:p w:rsidR="00724BCC" w:rsidRPr="00724BCC" w:rsidRDefault="00EC56DC" w:rsidP="00EE40F9">
            <w:pPr>
              <w:pStyle w:val="a6"/>
              <w:numPr>
                <w:ilvl w:val="0"/>
                <w:numId w:val="8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Цель муниципальной программы  «</w:t>
            </w:r>
            <w:r w:rsidR="00EE40F9" w:rsidRPr="00EC56DC">
              <w:rPr>
                <w:sz w:val="18"/>
                <w:szCs w:val="18"/>
              </w:rPr>
              <w:t>Повышение уровня защиты населения и территорий Нукутского муниципального округа от чрезвычайных ситуаций и безопасности людей на водных объектах</w:t>
            </w:r>
            <w:r>
              <w:rPr>
                <w:sz w:val="18"/>
                <w:szCs w:val="18"/>
              </w:rPr>
              <w:t>»</w:t>
            </w:r>
          </w:p>
        </w:tc>
      </w:tr>
      <w:tr w:rsidR="00D060EF" w:rsidRPr="004C5734" w:rsidTr="008641B4">
        <w:tc>
          <w:tcPr>
            <w:tcW w:w="367" w:type="dxa"/>
            <w:vAlign w:val="center"/>
          </w:tcPr>
          <w:p w:rsidR="00D060EF" w:rsidRPr="004C5734" w:rsidRDefault="00D060EF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523" w:type="dxa"/>
          </w:tcPr>
          <w:p w:rsidR="00D060EF" w:rsidRPr="00724BCC" w:rsidRDefault="00D060EF" w:rsidP="00241F87">
            <w:pPr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>Разработка муниципальных правовых актов в области обеспечен</w:t>
            </w:r>
            <w:r>
              <w:rPr>
                <w:sz w:val="18"/>
                <w:szCs w:val="18"/>
              </w:rPr>
              <w:t xml:space="preserve">ия безопасности населения </w:t>
            </w:r>
          </w:p>
        </w:tc>
        <w:tc>
          <w:tcPr>
            <w:tcW w:w="691" w:type="dxa"/>
            <w:vAlign w:val="center"/>
          </w:tcPr>
          <w:p w:rsidR="00D060EF" w:rsidRPr="00724BCC" w:rsidRDefault="00D060EF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D060EF" w:rsidRPr="00724BCC" w:rsidRDefault="00D060EF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</w:t>
            </w:r>
            <w:r w:rsidR="008641B4">
              <w:rPr>
                <w:sz w:val="18"/>
                <w:szCs w:val="18"/>
              </w:rPr>
              <w:t>я</w:t>
            </w:r>
          </w:p>
        </w:tc>
        <w:tc>
          <w:tcPr>
            <w:tcW w:w="773" w:type="dxa"/>
            <w:vAlign w:val="center"/>
          </w:tcPr>
          <w:p w:rsidR="00D060EF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="00D060EF" w:rsidRPr="00724BCC">
              <w:rPr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D060EF" w:rsidRPr="00724BCC" w:rsidRDefault="00D060EF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D060EF" w:rsidRPr="00724BCC" w:rsidRDefault="00D060EF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D060EF" w:rsidRDefault="00D060EF" w:rsidP="008641B4">
            <w:pPr>
              <w:jc w:val="center"/>
            </w:pPr>
            <w:r w:rsidRPr="00040609">
              <w:rPr>
                <w:sz w:val="18"/>
                <w:szCs w:val="18"/>
              </w:rPr>
              <w:t>10</w:t>
            </w:r>
          </w:p>
        </w:tc>
        <w:tc>
          <w:tcPr>
            <w:tcW w:w="619" w:type="dxa"/>
            <w:vAlign w:val="center"/>
          </w:tcPr>
          <w:p w:rsidR="00D060EF" w:rsidRDefault="00D060EF" w:rsidP="008641B4">
            <w:pPr>
              <w:jc w:val="center"/>
            </w:pPr>
            <w:r w:rsidRPr="00040609">
              <w:rPr>
                <w:sz w:val="18"/>
                <w:szCs w:val="18"/>
              </w:rPr>
              <w:t>10</w:t>
            </w:r>
          </w:p>
        </w:tc>
        <w:tc>
          <w:tcPr>
            <w:tcW w:w="619" w:type="dxa"/>
            <w:vAlign w:val="center"/>
          </w:tcPr>
          <w:p w:rsidR="00D060EF" w:rsidRDefault="00D060EF" w:rsidP="008641B4">
            <w:pPr>
              <w:jc w:val="center"/>
            </w:pPr>
            <w:r w:rsidRPr="00040609">
              <w:rPr>
                <w:sz w:val="18"/>
                <w:szCs w:val="18"/>
              </w:rPr>
              <w:t>10</w:t>
            </w:r>
          </w:p>
        </w:tc>
        <w:tc>
          <w:tcPr>
            <w:tcW w:w="619" w:type="dxa"/>
            <w:vAlign w:val="center"/>
          </w:tcPr>
          <w:p w:rsidR="00D060EF" w:rsidRDefault="00D060EF" w:rsidP="008641B4">
            <w:pPr>
              <w:jc w:val="center"/>
            </w:pPr>
            <w:r w:rsidRPr="00040609">
              <w:rPr>
                <w:sz w:val="18"/>
                <w:szCs w:val="18"/>
              </w:rPr>
              <w:t>10</w:t>
            </w:r>
          </w:p>
        </w:tc>
        <w:tc>
          <w:tcPr>
            <w:tcW w:w="619" w:type="dxa"/>
            <w:vAlign w:val="center"/>
          </w:tcPr>
          <w:p w:rsidR="00D060EF" w:rsidRDefault="00D060EF" w:rsidP="008641B4">
            <w:pPr>
              <w:jc w:val="center"/>
            </w:pPr>
            <w:r w:rsidRPr="00040609">
              <w:rPr>
                <w:sz w:val="18"/>
                <w:szCs w:val="18"/>
              </w:rPr>
              <w:t>10</w:t>
            </w:r>
          </w:p>
        </w:tc>
        <w:tc>
          <w:tcPr>
            <w:tcW w:w="582" w:type="dxa"/>
          </w:tcPr>
          <w:p w:rsidR="00D060EF" w:rsidRPr="00724BCC" w:rsidRDefault="00D060EF" w:rsidP="00241F87">
            <w:pPr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D060EF" w:rsidRPr="00724BCC" w:rsidRDefault="00D060EF" w:rsidP="008641B4">
            <w:pPr>
              <w:jc w:val="center"/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>Отдел ГО и ЧС</w:t>
            </w:r>
          </w:p>
        </w:tc>
        <w:tc>
          <w:tcPr>
            <w:tcW w:w="1269" w:type="dxa"/>
          </w:tcPr>
          <w:p w:rsidR="00D060EF" w:rsidRPr="00724BCC" w:rsidRDefault="00D060EF" w:rsidP="00241F87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:rsidR="00D060EF" w:rsidRPr="00724BCC" w:rsidRDefault="00D060EF" w:rsidP="00241F87">
            <w:pPr>
              <w:rPr>
                <w:sz w:val="18"/>
                <w:szCs w:val="18"/>
              </w:rPr>
            </w:pPr>
          </w:p>
        </w:tc>
      </w:tr>
      <w:tr w:rsidR="008641B4" w:rsidRPr="004C5734" w:rsidTr="008641B4">
        <w:tc>
          <w:tcPr>
            <w:tcW w:w="367" w:type="dxa"/>
            <w:vAlign w:val="center"/>
          </w:tcPr>
          <w:p w:rsidR="008641B4" w:rsidRDefault="008641B4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523" w:type="dxa"/>
          </w:tcPr>
          <w:p w:rsidR="008641B4" w:rsidRPr="003E52A5" w:rsidRDefault="008641B4" w:rsidP="008641B4">
            <w:pPr>
              <w:rPr>
                <w:sz w:val="18"/>
                <w:szCs w:val="18"/>
              </w:rPr>
            </w:pPr>
            <w:r w:rsidRPr="000F5003">
              <w:rPr>
                <w:sz w:val="18"/>
                <w:szCs w:val="18"/>
              </w:rPr>
              <w:t xml:space="preserve">Оснащение подразделений </w:t>
            </w:r>
            <w:proofErr w:type="gramStart"/>
            <w:r w:rsidRPr="000F5003">
              <w:rPr>
                <w:sz w:val="18"/>
                <w:szCs w:val="18"/>
              </w:rPr>
              <w:t>добровольной</w:t>
            </w:r>
            <w:proofErr w:type="gramEnd"/>
            <w:r w:rsidRPr="000F5003">
              <w:rPr>
                <w:sz w:val="18"/>
                <w:szCs w:val="18"/>
              </w:rPr>
              <w:t xml:space="preserve"> пожарной </w:t>
            </w:r>
            <w:proofErr w:type="spellStart"/>
            <w:r w:rsidRPr="000F5003">
              <w:rPr>
                <w:sz w:val="18"/>
                <w:szCs w:val="18"/>
              </w:rPr>
              <w:t>охпаны</w:t>
            </w:r>
            <w:proofErr w:type="spellEnd"/>
            <w:r w:rsidRPr="000F5003">
              <w:rPr>
                <w:sz w:val="18"/>
                <w:szCs w:val="18"/>
              </w:rPr>
              <w:t xml:space="preserve"> пожарно-техническим вооружением, обмундированием и снаряжением</w:t>
            </w:r>
          </w:p>
        </w:tc>
        <w:tc>
          <w:tcPr>
            <w:tcW w:w="691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</w:t>
            </w:r>
            <w:r>
              <w:rPr>
                <w:sz w:val="18"/>
                <w:szCs w:val="18"/>
              </w:rPr>
              <w:t>я</w:t>
            </w:r>
          </w:p>
        </w:tc>
        <w:tc>
          <w:tcPr>
            <w:tcW w:w="77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4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82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>Отдел ГО и ЧС</w:t>
            </w:r>
          </w:p>
        </w:tc>
        <w:tc>
          <w:tcPr>
            <w:tcW w:w="1269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</w:tr>
      <w:tr w:rsidR="008641B4" w:rsidRPr="004C5734" w:rsidTr="008641B4">
        <w:tc>
          <w:tcPr>
            <w:tcW w:w="367" w:type="dxa"/>
            <w:vAlign w:val="center"/>
          </w:tcPr>
          <w:p w:rsidR="008641B4" w:rsidRPr="004C5734" w:rsidRDefault="008641B4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3523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 xml:space="preserve">Количество технических проверок состояния систем связи и оповещения </w:t>
            </w:r>
          </w:p>
        </w:tc>
        <w:tc>
          <w:tcPr>
            <w:tcW w:w="691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</w:t>
            </w:r>
            <w:r>
              <w:rPr>
                <w:sz w:val="18"/>
                <w:szCs w:val="18"/>
              </w:rPr>
              <w:t>я</w:t>
            </w:r>
          </w:p>
        </w:tc>
        <w:tc>
          <w:tcPr>
            <w:tcW w:w="77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724BCC">
              <w:rPr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8641B4" w:rsidRDefault="008641B4" w:rsidP="008641B4">
            <w:pPr>
              <w:jc w:val="center"/>
            </w:pPr>
            <w:r w:rsidRPr="00111A0C"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8641B4" w:rsidRDefault="008641B4" w:rsidP="008641B4">
            <w:pPr>
              <w:jc w:val="center"/>
            </w:pPr>
            <w:r w:rsidRPr="00111A0C"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8641B4" w:rsidRDefault="008641B4" w:rsidP="008641B4">
            <w:pPr>
              <w:jc w:val="center"/>
            </w:pPr>
            <w:r w:rsidRPr="00111A0C"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8641B4" w:rsidRDefault="008641B4" w:rsidP="008641B4">
            <w:pPr>
              <w:jc w:val="center"/>
            </w:pPr>
            <w:r w:rsidRPr="00111A0C"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8641B4" w:rsidRDefault="008641B4" w:rsidP="008641B4">
            <w:pPr>
              <w:jc w:val="center"/>
            </w:pPr>
            <w:r w:rsidRPr="00111A0C">
              <w:rPr>
                <w:sz w:val="18"/>
                <w:szCs w:val="18"/>
              </w:rPr>
              <w:t>4</w:t>
            </w:r>
          </w:p>
        </w:tc>
        <w:tc>
          <w:tcPr>
            <w:tcW w:w="582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>Отдел ГО и ЧС</w:t>
            </w:r>
          </w:p>
        </w:tc>
        <w:tc>
          <w:tcPr>
            <w:tcW w:w="1269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</w:tr>
      <w:tr w:rsidR="008641B4" w:rsidRPr="004C5734" w:rsidTr="008641B4">
        <w:tc>
          <w:tcPr>
            <w:tcW w:w="367" w:type="dxa"/>
            <w:vAlign w:val="center"/>
          </w:tcPr>
          <w:p w:rsidR="008641B4" w:rsidRPr="004C5734" w:rsidRDefault="008641B4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3523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691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</w:t>
            </w:r>
            <w:r>
              <w:rPr>
                <w:sz w:val="18"/>
                <w:szCs w:val="18"/>
              </w:rPr>
              <w:t>я</w:t>
            </w:r>
          </w:p>
        </w:tc>
        <w:tc>
          <w:tcPr>
            <w:tcW w:w="77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3E52A5">
              <w:rPr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82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>Отдел ГО и ЧС</w:t>
            </w:r>
          </w:p>
        </w:tc>
        <w:tc>
          <w:tcPr>
            <w:tcW w:w="1269" w:type="dxa"/>
          </w:tcPr>
          <w:p w:rsidR="008641B4" w:rsidRPr="00ED34E7" w:rsidRDefault="008641B4" w:rsidP="008641B4"/>
        </w:tc>
        <w:tc>
          <w:tcPr>
            <w:tcW w:w="953" w:type="dxa"/>
          </w:tcPr>
          <w:p w:rsidR="008641B4" w:rsidRPr="00ED34E7" w:rsidRDefault="008641B4" w:rsidP="008641B4"/>
        </w:tc>
      </w:tr>
      <w:tr w:rsidR="008641B4" w:rsidRPr="004C5734" w:rsidTr="008641B4">
        <w:tc>
          <w:tcPr>
            <w:tcW w:w="367" w:type="dxa"/>
            <w:vAlign w:val="center"/>
          </w:tcPr>
          <w:p w:rsidR="008641B4" w:rsidRDefault="008641B4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3523" w:type="dxa"/>
          </w:tcPr>
          <w:p w:rsidR="008641B4" w:rsidRPr="003E52A5" w:rsidRDefault="008641B4" w:rsidP="008641B4">
            <w:pPr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 xml:space="preserve">Доля освоенных средств, выделенных на информирование населения  </w:t>
            </w:r>
          </w:p>
        </w:tc>
        <w:tc>
          <w:tcPr>
            <w:tcW w:w="691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</w:t>
            </w:r>
            <w:r>
              <w:rPr>
                <w:sz w:val="18"/>
                <w:szCs w:val="18"/>
              </w:rPr>
              <w:t>я</w:t>
            </w:r>
          </w:p>
        </w:tc>
        <w:tc>
          <w:tcPr>
            <w:tcW w:w="77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4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82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>Отдел ГО и ЧС</w:t>
            </w:r>
          </w:p>
        </w:tc>
        <w:tc>
          <w:tcPr>
            <w:tcW w:w="1269" w:type="dxa"/>
          </w:tcPr>
          <w:p w:rsidR="008641B4" w:rsidRPr="00ED34E7" w:rsidRDefault="008641B4" w:rsidP="008641B4"/>
        </w:tc>
        <w:tc>
          <w:tcPr>
            <w:tcW w:w="953" w:type="dxa"/>
          </w:tcPr>
          <w:p w:rsidR="008641B4" w:rsidRPr="00ED34E7" w:rsidRDefault="008641B4" w:rsidP="008641B4"/>
        </w:tc>
      </w:tr>
      <w:tr w:rsidR="00A10F77" w:rsidRPr="004C5734" w:rsidTr="00241F87">
        <w:tc>
          <w:tcPr>
            <w:tcW w:w="15325" w:type="dxa"/>
            <w:gridSpan w:val="16"/>
            <w:vAlign w:val="center"/>
          </w:tcPr>
          <w:p w:rsidR="00A10F77" w:rsidRPr="00724BCC" w:rsidRDefault="00A10F77" w:rsidP="00EE40F9">
            <w:pPr>
              <w:pStyle w:val="a6"/>
              <w:numPr>
                <w:ilvl w:val="0"/>
                <w:numId w:val="8"/>
              </w:numPr>
              <w:jc w:val="center"/>
              <w:rPr>
                <w:sz w:val="18"/>
                <w:szCs w:val="18"/>
              </w:rPr>
            </w:pPr>
            <w:r w:rsidRPr="00EC56DC">
              <w:rPr>
                <w:sz w:val="18"/>
                <w:szCs w:val="18"/>
              </w:rPr>
              <w:t xml:space="preserve">Цель муниципальной программы «Создание условий для развития </w:t>
            </w:r>
            <w:r w:rsidR="00EE40F9" w:rsidRPr="00EC56DC">
              <w:rPr>
                <w:sz w:val="18"/>
                <w:szCs w:val="18"/>
              </w:rPr>
              <w:t>МКУ ЕДДС МО «Нукутский район»</w:t>
            </w:r>
          </w:p>
        </w:tc>
      </w:tr>
      <w:tr w:rsidR="008641B4" w:rsidRPr="004C5734" w:rsidTr="008641B4">
        <w:tc>
          <w:tcPr>
            <w:tcW w:w="367" w:type="dxa"/>
            <w:vAlign w:val="center"/>
          </w:tcPr>
          <w:p w:rsidR="008641B4" w:rsidRPr="004C5734" w:rsidRDefault="008641B4" w:rsidP="008641B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3523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>Сокращение среднего времени комплексного реагирования экстренных оперативных служб при обращении населения в ЕДДС до 5 мин.</w:t>
            </w:r>
          </w:p>
        </w:tc>
        <w:tc>
          <w:tcPr>
            <w:tcW w:w="691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</w:t>
            </w:r>
            <w:r>
              <w:rPr>
                <w:sz w:val="18"/>
                <w:szCs w:val="18"/>
              </w:rPr>
              <w:t>я</w:t>
            </w:r>
          </w:p>
        </w:tc>
        <w:tc>
          <w:tcPr>
            <w:tcW w:w="77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мин.</w:t>
            </w:r>
          </w:p>
        </w:tc>
        <w:tc>
          <w:tcPr>
            <w:tcW w:w="815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44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2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8641B4" w:rsidRPr="00724BCC" w:rsidRDefault="008641B4" w:rsidP="008641B4">
            <w:pPr>
              <w:jc w:val="center"/>
              <w:rPr>
                <w:sz w:val="18"/>
                <w:szCs w:val="18"/>
              </w:rPr>
            </w:pPr>
            <w:r w:rsidRPr="003E52A5">
              <w:rPr>
                <w:sz w:val="18"/>
                <w:szCs w:val="18"/>
              </w:rPr>
              <w:t>Отдел ГО и ЧС</w:t>
            </w:r>
          </w:p>
        </w:tc>
        <w:tc>
          <w:tcPr>
            <w:tcW w:w="1269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:rsidR="008641B4" w:rsidRPr="00724BCC" w:rsidRDefault="008641B4" w:rsidP="008641B4">
            <w:pPr>
              <w:rPr>
                <w:sz w:val="18"/>
                <w:szCs w:val="18"/>
              </w:rPr>
            </w:pPr>
          </w:p>
        </w:tc>
      </w:tr>
    </w:tbl>
    <w:p w:rsidR="00662EA7" w:rsidRDefault="00662EA7" w:rsidP="00662E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10F77" w:rsidRDefault="00A10F77" w:rsidP="00662E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A10F77" w:rsidSect="00662E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ACB" w:rsidRPr="009C587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3</w:t>
      </w:r>
    </w:p>
    <w:p w:rsidR="00AA3ACB" w:rsidRPr="009C5877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3ACB" w:rsidRPr="009C587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  <w:r w:rsidRPr="009C5877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9C5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ACB" w:rsidRPr="009C587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"</w:t>
      </w:r>
      <w:r w:rsidR="00827A41">
        <w:rPr>
          <w:rFonts w:ascii="Times New Roman" w:hAnsi="Times New Roman" w:cs="Times New Roman"/>
          <w:sz w:val="24"/>
          <w:szCs w:val="24"/>
        </w:rPr>
        <w:t>БЕЗОПАСНОСТЬ</w:t>
      </w:r>
      <w:r w:rsidRPr="009C5877">
        <w:rPr>
          <w:rFonts w:ascii="Times New Roman" w:hAnsi="Times New Roman" w:cs="Times New Roman"/>
          <w:sz w:val="24"/>
          <w:szCs w:val="24"/>
        </w:rPr>
        <w:t>"</w:t>
      </w:r>
    </w:p>
    <w:p w:rsidR="00AA3ACB" w:rsidRPr="009C5877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672"/>
        <w:gridCol w:w="1843"/>
        <w:gridCol w:w="2693"/>
        <w:gridCol w:w="1903"/>
      </w:tblGrid>
      <w:tr w:rsidR="00B41E58" w:rsidRPr="009C5877" w:rsidTr="00B41E58">
        <w:trPr>
          <w:trHeight w:val="795"/>
          <w:jc w:val="center"/>
        </w:trPr>
        <w:tc>
          <w:tcPr>
            <w:tcW w:w="0" w:type="auto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672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4536" w:type="dxa"/>
            <w:gridSpan w:val="2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903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Связь с показателями муниципальной программы &lt;1&gt;</w:t>
            </w:r>
          </w:p>
        </w:tc>
      </w:tr>
      <w:tr w:rsidR="00B41E58" w:rsidRPr="009C5877" w:rsidTr="00B41E58">
        <w:trPr>
          <w:trHeight w:val="199"/>
          <w:jc w:val="center"/>
        </w:trPr>
        <w:tc>
          <w:tcPr>
            <w:tcW w:w="0" w:type="auto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72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03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A3ACB" w:rsidRPr="009C5877" w:rsidTr="00B41E58">
        <w:trPr>
          <w:jc w:val="center"/>
        </w:trPr>
        <w:tc>
          <w:tcPr>
            <w:tcW w:w="367" w:type="dxa"/>
            <w:vAlign w:val="center"/>
          </w:tcPr>
          <w:p w:rsidR="00AA3ACB" w:rsidRPr="001E0B15" w:rsidRDefault="00AA3ACB" w:rsidP="003E1BD0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11" w:type="dxa"/>
            <w:gridSpan w:val="4"/>
            <w:vAlign w:val="center"/>
          </w:tcPr>
          <w:p w:rsidR="00AA3ACB" w:rsidRPr="001E0B15" w:rsidRDefault="00AA3ACB" w:rsidP="00EE40F9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1B4">
              <w:rPr>
                <w:rFonts w:ascii="Times New Roman" w:hAnsi="Times New Roman" w:cs="Times New Roman"/>
                <w:sz w:val="18"/>
                <w:szCs w:val="18"/>
              </w:rPr>
              <w:t xml:space="preserve">Структурный элемент </w:t>
            </w:r>
            <w:r w:rsidR="00A8685D" w:rsidRPr="008641B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EE40F9" w:rsidRPr="008641B4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территорий от чрезвычайных ситуаций</w:t>
            </w:r>
            <w:r w:rsidR="00A8685D" w:rsidRPr="008641B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B41E58" w:rsidRPr="009C5877" w:rsidTr="00B41E58">
        <w:trPr>
          <w:trHeight w:val="365"/>
          <w:jc w:val="center"/>
        </w:trPr>
        <w:tc>
          <w:tcPr>
            <w:tcW w:w="0" w:type="auto"/>
          </w:tcPr>
          <w:p w:rsidR="00AA3ACB" w:rsidRPr="001E0B15" w:rsidRDefault="00AA3AC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AA3ACB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13766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 за реализацию: </w:t>
            </w:r>
          </w:p>
          <w:p w:rsidR="00AA3ACB" w:rsidRPr="001E0B15" w:rsidRDefault="00EE40F9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  <w:tc>
          <w:tcPr>
            <w:tcW w:w="4596" w:type="dxa"/>
            <w:gridSpan w:val="2"/>
            <w:vAlign w:val="center"/>
          </w:tcPr>
          <w:p w:rsidR="00AA3ACB" w:rsidRPr="001E0B15" w:rsidRDefault="00AA3ACB" w:rsidP="006A0D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="006A0D34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B41E58" w:rsidRPr="009C5877" w:rsidTr="008641B4">
        <w:trPr>
          <w:trHeight w:val="856"/>
          <w:jc w:val="center"/>
        </w:trPr>
        <w:tc>
          <w:tcPr>
            <w:tcW w:w="0" w:type="auto"/>
            <w:vAlign w:val="center"/>
          </w:tcPr>
          <w:p w:rsidR="00AA3ACB" w:rsidRPr="001E0B15" w:rsidRDefault="00AA3ACB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672" w:type="dxa"/>
            <w:vAlign w:val="center"/>
          </w:tcPr>
          <w:p w:rsidR="00AA3ACB" w:rsidRPr="001E0B15" w:rsidRDefault="00EE40F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40F9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r w:rsidR="00827A41">
              <w:rPr>
                <w:rFonts w:ascii="Times New Roman" w:hAnsi="Times New Roman" w:cs="Times New Roman"/>
                <w:sz w:val="18"/>
                <w:szCs w:val="18"/>
              </w:rPr>
              <w:t>района от чрезвычайных ситуаций</w:t>
            </w:r>
          </w:p>
        </w:tc>
        <w:tc>
          <w:tcPr>
            <w:tcW w:w="4536" w:type="dxa"/>
            <w:gridSpan w:val="2"/>
            <w:vAlign w:val="center"/>
          </w:tcPr>
          <w:p w:rsidR="00AA3ACB" w:rsidRPr="001E0B15" w:rsidRDefault="00827A4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827A41">
              <w:rPr>
                <w:rFonts w:ascii="Times New Roman" w:hAnsi="Times New Roman" w:cs="Times New Roman"/>
                <w:sz w:val="18"/>
                <w:szCs w:val="18"/>
              </w:rPr>
              <w:t>редупреждение и максимальное снижение рисков возникновения чрезвычайных ситуаций, а также на сохранение жизни и здоровья людей, снижение материальных потерь и размеров ущерба окружающей природной среде в случае возникновения чрезвычайной ситуации и в повседневной жиз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недеятельности Нукутского муниципального округа</w:t>
            </w:r>
          </w:p>
        </w:tc>
        <w:tc>
          <w:tcPr>
            <w:tcW w:w="1903" w:type="dxa"/>
            <w:vAlign w:val="center"/>
          </w:tcPr>
          <w:p w:rsidR="00AA3ACB" w:rsidRPr="001E0B15" w:rsidRDefault="00344CC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</w:tr>
      <w:tr w:rsidR="00B41E58" w:rsidRPr="009C5877" w:rsidTr="008641B4">
        <w:trPr>
          <w:trHeight w:val="303"/>
          <w:jc w:val="center"/>
        </w:trPr>
        <w:tc>
          <w:tcPr>
            <w:tcW w:w="0" w:type="auto"/>
            <w:vAlign w:val="center"/>
          </w:tcPr>
          <w:p w:rsidR="00D85009" w:rsidRDefault="00D8500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672" w:type="dxa"/>
            <w:vAlign w:val="center"/>
          </w:tcPr>
          <w:p w:rsidR="00D85009" w:rsidRDefault="00EE40F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40F9">
              <w:rPr>
                <w:rFonts w:ascii="Times New Roman" w:hAnsi="Times New Roman" w:cs="Times New Roman"/>
                <w:sz w:val="18"/>
                <w:szCs w:val="18"/>
              </w:rPr>
              <w:t>Формирование действенной системы оповещения населения об угрозе или возн</w:t>
            </w:r>
            <w:r w:rsidR="00827A41">
              <w:rPr>
                <w:rFonts w:ascii="Times New Roman" w:hAnsi="Times New Roman" w:cs="Times New Roman"/>
                <w:sz w:val="18"/>
                <w:szCs w:val="18"/>
              </w:rPr>
              <w:t>икновении чрезвычайных ситуаций</w:t>
            </w:r>
          </w:p>
        </w:tc>
        <w:tc>
          <w:tcPr>
            <w:tcW w:w="4536" w:type="dxa"/>
            <w:gridSpan w:val="2"/>
            <w:vAlign w:val="center"/>
          </w:tcPr>
          <w:p w:rsidR="00D85009" w:rsidRDefault="00827A4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Эффективная и бесперебойная работа</w:t>
            </w:r>
            <w:r w:rsidRPr="00827A41">
              <w:rPr>
                <w:rFonts w:ascii="Times New Roman" w:hAnsi="Times New Roman" w:cs="Times New Roman"/>
                <w:sz w:val="18"/>
                <w:szCs w:val="18"/>
              </w:rPr>
              <w:t xml:space="preserve"> систем оповещения и информирования населения и экстренных оперативных служб о чрезвычайных ситуациях, пожарах и иных происшествиях.</w:t>
            </w:r>
          </w:p>
        </w:tc>
        <w:tc>
          <w:tcPr>
            <w:tcW w:w="1903" w:type="dxa"/>
            <w:vAlign w:val="center"/>
          </w:tcPr>
          <w:p w:rsidR="00D85009" w:rsidRPr="001E0B15" w:rsidRDefault="00344CC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</w:tr>
      <w:tr w:rsidR="00B41E58" w:rsidRPr="009C5877" w:rsidTr="008641B4">
        <w:trPr>
          <w:trHeight w:val="303"/>
          <w:jc w:val="center"/>
        </w:trPr>
        <w:tc>
          <w:tcPr>
            <w:tcW w:w="0" w:type="auto"/>
            <w:vAlign w:val="center"/>
          </w:tcPr>
          <w:p w:rsidR="00B41E58" w:rsidRDefault="00B41E58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672" w:type="dxa"/>
            <w:vAlign w:val="center"/>
          </w:tcPr>
          <w:p w:rsidR="00B41E58" w:rsidRPr="00B41E58" w:rsidRDefault="00EE40F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40F9">
              <w:rPr>
                <w:rFonts w:ascii="Times New Roman" w:hAnsi="Times New Roman" w:cs="Times New Roman"/>
                <w:sz w:val="18"/>
                <w:szCs w:val="18"/>
              </w:rPr>
              <w:t>Повышение уровня подготовки ответственных лиц к действиям при возникновении пожаров и чрезвычайных ситуаций;</w:t>
            </w:r>
          </w:p>
        </w:tc>
        <w:tc>
          <w:tcPr>
            <w:tcW w:w="4536" w:type="dxa"/>
            <w:gridSpan w:val="2"/>
            <w:vAlign w:val="center"/>
          </w:tcPr>
          <w:p w:rsidR="00B41E58" w:rsidRDefault="00344CC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Высокий уровень</w:t>
            </w:r>
            <w:r w:rsidRPr="00344CC9">
              <w:rPr>
                <w:rFonts w:ascii="Times New Roman" w:hAnsi="Times New Roman" w:cs="Times New Roman"/>
                <w:sz w:val="18"/>
                <w:szCs w:val="18"/>
              </w:rPr>
              <w:t xml:space="preserve"> подготовки ответственных лиц к действиям при возникновении пожаров и чрезвычайных ситуаций</w:t>
            </w:r>
          </w:p>
        </w:tc>
        <w:tc>
          <w:tcPr>
            <w:tcW w:w="1903" w:type="dxa"/>
            <w:vAlign w:val="center"/>
          </w:tcPr>
          <w:p w:rsidR="00B41E58" w:rsidRPr="001E0B15" w:rsidRDefault="00344CC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</w:tr>
      <w:tr w:rsidR="00EE40F9" w:rsidRPr="009C5877" w:rsidTr="008641B4">
        <w:trPr>
          <w:trHeight w:val="303"/>
          <w:jc w:val="center"/>
        </w:trPr>
        <w:tc>
          <w:tcPr>
            <w:tcW w:w="0" w:type="auto"/>
            <w:vAlign w:val="center"/>
          </w:tcPr>
          <w:p w:rsidR="00EE40F9" w:rsidRDefault="00EE40F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672" w:type="dxa"/>
            <w:vAlign w:val="center"/>
          </w:tcPr>
          <w:p w:rsidR="00EE40F9" w:rsidRPr="00EE40F9" w:rsidRDefault="00EE40F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40F9">
              <w:rPr>
                <w:rFonts w:ascii="Times New Roman" w:hAnsi="Times New Roman" w:cs="Times New Roman"/>
                <w:sz w:val="18"/>
                <w:szCs w:val="18"/>
              </w:rPr>
              <w:t>Повышение уровня грамотности населения в вопросах предупреждения и ликвидации чрезвычайных ситуаций</w:t>
            </w:r>
          </w:p>
        </w:tc>
        <w:tc>
          <w:tcPr>
            <w:tcW w:w="4536" w:type="dxa"/>
            <w:gridSpan w:val="2"/>
            <w:vAlign w:val="center"/>
          </w:tcPr>
          <w:p w:rsidR="00EE40F9" w:rsidRPr="00B41E58" w:rsidRDefault="00827A4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A41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безопасности населения, снижение рисков аварийных ситуаций, безопасности людей на водных объектах, предупреждение и ликвидация чрезвычайных ситуаций на территории </w:t>
            </w:r>
            <w:r w:rsidR="003D49C5">
              <w:rPr>
                <w:rFonts w:ascii="Times New Roman" w:hAnsi="Times New Roman" w:cs="Times New Roman"/>
                <w:sz w:val="18"/>
                <w:szCs w:val="18"/>
              </w:rPr>
              <w:t xml:space="preserve">Нукутского </w:t>
            </w:r>
            <w:r w:rsidRPr="00827A41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 w:rsidR="003D49C5"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1903" w:type="dxa"/>
            <w:vAlign w:val="center"/>
          </w:tcPr>
          <w:p w:rsidR="00EE40F9" w:rsidRPr="001E0B15" w:rsidRDefault="00344CC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</w:tr>
      <w:tr w:rsidR="00B41E58" w:rsidRPr="009C5877" w:rsidTr="008641B4">
        <w:trPr>
          <w:jc w:val="center"/>
        </w:trPr>
        <w:tc>
          <w:tcPr>
            <w:tcW w:w="367" w:type="dxa"/>
            <w:vAlign w:val="center"/>
          </w:tcPr>
          <w:p w:rsidR="00B41E58" w:rsidRPr="001E0B15" w:rsidRDefault="00B41E58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1" w:type="dxa"/>
            <w:gridSpan w:val="4"/>
            <w:vAlign w:val="center"/>
          </w:tcPr>
          <w:p w:rsidR="00B41E58" w:rsidRPr="001E0B15" w:rsidRDefault="00B41E58" w:rsidP="00EE40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1B4">
              <w:rPr>
                <w:rFonts w:ascii="Times New Roman" w:hAnsi="Times New Roman" w:cs="Times New Roman"/>
                <w:sz w:val="18"/>
                <w:szCs w:val="18"/>
              </w:rPr>
              <w:t>Структурный элемент «</w:t>
            </w:r>
            <w:r w:rsidR="00EE40F9" w:rsidRPr="008641B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</w:t>
            </w:r>
            <w:r w:rsidR="00143E72" w:rsidRPr="008641B4">
              <w:rPr>
                <w:rFonts w:ascii="Times New Roman" w:hAnsi="Times New Roman" w:cs="Times New Roman"/>
                <w:sz w:val="18"/>
                <w:szCs w:val="18"/>
              </w:rPr>
              <w:t>ти МКУ ЕДДС МО «Нукутский район</w:t>
            </w:r>
            <w:r w:rsidRPr="008641B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B41E58" w:rsidRPr="009C5877" w:rsidTr="008641B4">
        <w:trPr>
          <w:trHeight w:val="326"/>
          <w:jc w:val="center"/>
        </w:trPr>
        <w:tc>
          <w:tcPr>
            <w:tcW w:w="0" w:type="auto"/>
            <w:vAlign w:val="center"/>
          </w:tcPr>
          <w:p w:rsidR="00B41E58" w:rsidRPr="001E0B15" w:rsidRDefault="00B41E58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B41E58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 за реализацию: </w:t>
            </w:r>
          </w:p>
          <w:p w:rsidR="00B41E58" w:rsidRPr="001E0B15" w:rsidRDefault="00321675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1675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  <w:tc>
          <w:tcPr>
            <w:tcW w:w="4596" w:type="dxa"/>
            <w:gridSpan w:val="2"/>
            <w:vAlign w:val="center"/>
          </w:tcPr>
          <w:p w:rsidR="00B41E58" w:rsidRPr="001E0B15" w:rsidRDefault="00B41E58" w:rsidP="002236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Pr="00B41E58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B41E58" w:rsidRPr="009C5877" w:rsidTr="008641B4">
        <w:trPr>
          <w:trHeight w:val="326"/>
          <w:jc w:val="center"/>
        </w:trPr>
        <w:tc>
          <w:tcPr>
            <w:tcW w:w="0" w:type="auto"/>
            <w:vAlign w:val="center"/>
          </w:tcPr>
          <w:p w:rsidR="00B41E58" w:rsidRDefault="00B41E58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672" w:type="dxa"/>
            <w:vAlign w:val="center"/>
          </w:tcPr>
          <w:p w:rsidR="00B41E58" w:rsidRPr="00B41E58" w:rsidRDefault="00321675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1675">
              <w:rPr>
                <w:rFonts w:ascii="Times New Roman" w:hAnsi="Times New Roman" w:cs="Times New Roman"/>
                <w:sz w:val="18"/>
                <w:szCs w:val="18"/>
              </w:rPr>
              <w:t>Обеспечение бесперебойного функционирования МКУ «Единая дежурно-диспетчерская служба муниципального образования «Нукутский район»</w:t>
            </w:r>
          </w:p>
        </w:tc>
        <w:tc>
          <w:tcPr>
            <w:tcW w:w="4536" w:type="dxa"/>
            <w:gridSpan w:val="2"/>
            <w:vAlign w:val="center"/>
          </w:tcPr>
          <w:p w:rsidR="00B41E58" w:rsidRPr="00D5424D" w:rsidRDefault="00321675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1675">
              <w:rPr>
                <w:rFonts w:ascii="Times New Roman" w:hAnsi="Times New Roman" w:cs="Times New Roman"/>
                <w:sz w:val="18"/>
                <w:szCs w:val="18"/>
              </w:rPr>
              <w:t>Сокращение среднего времени комплексного реагирования экстренных оперативных служб при обращении населения в ЕДДС до 5 мин.</w:t>
            </w:r>
          </w:p>
        </w:tc>
        <w:tc>
          <w:tcPr>
            <w:tcW w:w="1903" w:type="dxa"/>
            <w:vAlign w:val="center"/>
          </w:tcPr>
          <w:p w:rsidR="00B41E58" w:rsidRPr="00D5424D" w:rsidRDefault="003D49C5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</w:tr>
    </w:tbl>
    <w:p w:rsidR="00AA3ACB" w:rsidRDefault="00AA3ACB" w:rsidP="00494C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94C3B" w:rsidRDefault="00494C3B" w:rsidP="00494C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3ACB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AA3ACB" w:rsidSect="00AA3ACB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5032AB" w:rsidRDefault="005032AB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AA3ACB" w:rsidRPr="009C587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4</w:t>
      </w:r>
    </w:p>
    <w:p w:rsidR="00AA3ACB" w:rsidRDefault="00AA3ACB" w:rsidP="00AA3AC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</w:p>
    <w:p w:rsidR="00AA3ACB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AA3ACB" w:rsidRPr="009C587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7"/>
        <w:gridCol w:w="2249"/>
        <w:gridCol w:w="845"/>
        <w:gridCol w:w="1700"/>
        <w:gridCol w:w="845"/>
        <w:gridCol w:w="821"/>
        <w:gridCol w:w="1005"/>
        <w:gridCol w:w="851"/>
        <w:gridCol w:w="850"/>
        <w:gridCol w:w="1035"/>
      </w:tblGrid>
      <w:tr w:rsidR="005032AB" w:rsidRPr="001E0B15" w:rsidTr="009D6B5F">
        <w:trPr>
          <w:jc w:val="center"/>
        </w:trPr>
        <w:tc>
          <w:tcPr>
            <w:tcW w:w="377" w:type="dxa"/>
            <w:vMerge w:val="restart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249" w:type="dxa"/>
            <w:vMerge w:val="restart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структурных элементов</w:t>
            </w:r>
          </w:p>
        </w:tc>
        <w:tc>
          <w:tcPr>
            <w:tcW w:w="845" w:type="dxa"/>
            <w:vMerge w:val="restart"/>
            <w:vAlign w:val="center"/>
          </w:tcPr>
          <w:p w:rsidR="005032AB" w:rsidRPr="00224496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&lt;1&gt;</w:t>
            </w:r>
          </w:p>
        </w:tc>
        <w:tc>
          <w:tcPr>
            <w:tcW w:w="1700" w:type="dxa"/>
            <w:vMerge w:val="restart"/>
            <w:vAlign w:val="center"/>
          </w:tcPr>
          <w:p w:rsidR="005032AB" w:rsidRPr="00224496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&lt;2&gt;</w:t>
            </w:r>
          </w:p>
        </w:tc>
        <w:tc>
          <w:tcPr>
            <w:tcW w:w="4372" w:type="dxa"/>
            <w:gridSpan w:val="5"/>
          </w:tcPr>
          <w:p w:rsidR="005032AB" w:rsidRPr="00224496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Расходы (руб.), годы</w:t>
            </w:r>
          </w:p>
        </w:tc>
        <w:tc>
          <w:tcPr>
            <w:tcW w:w="1035" w:type="dxa"/>
            <w:vMerge w:val="restart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496">
              <w:rPr>
                <w:rFonts w:ascii="Times New Roman" w:hAnsi="Times New Roman" w:cs="Times New Roman"/>
                <w:sz w:val="18"/>
                <w:szCs w:val="18"/>
              </w:rPr>
              <w:t>Всего за весь период реализации (тыс. руб.)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5032AB" w:rsidRPr="001E0B15" w:rsidRDefault="005032AB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21" w:type="dxa"/>
            <w:vAlign w:val="center"/>
          </w:tcPr>
          <w:p w:rsidR="005032AB" w:rsidRPr="001E0B15" w:rsidRDefault="005032AB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05" w:type="dxa"/>
            <w:vAlign w:val="center"/>
          </w:tcPr>
          <w:p w:rsidR="005032AB" w:rsidRPr="001E0B15" w:rsidRDefault="005032AB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851" w:type="dxa"/>
            <w:vAlign w:val="center"/>
          </w:tcPr>
          <w:p w:rsidR="005032AB" w:rsidRPr="001E0B15" w:rsidRDefault="005032AB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850" w:type="dxa"/>
            <w:vAlign w:val="center"/>
          </w:tcPr>
          <w:p w:rsidR="005032AB" w:rsidRPr="001E0B15" w:rsidRDefault="005032AB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35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6B5F" w:rsidRPr="001E0B15" w:rsidTr="009D6B5F">
        <w:trPr>
          <w:trHeight w:val="17"/>
          <w:jc w:val="center"/>
        </w:trPr>
        <w:tc>
          <w:tcPr>
            <w:tcW w:w="377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49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5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5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21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5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5032AB" w:rsidRDefault="00494C3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35" w:type="dxa"/>
          </w:tcPr>
          <w:p w:rsidR="005032AB" w:rsidRPr="001E0B15" w:rsidRDefault="00494C3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D6B5F" w:rsidRPr="001E0B15" w:rsidTr="008641B4">
        <w:trPr>
          <w:jc w:val="center"/>
        </w:trPr>
        <w:tc>
          <w:tcPr>
            <w:tcW w:w="2626" w:type="dxa"/>
            <w:gridSpan w:val="2"/>
            <w:vMerge w:val="restart"/>
            <w:vAlign w:val="center"/>
          </w:tcPr>
          <w:p w:rsidR="00841D89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Муниципальная п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рограмма</w:t>
            </w:r>
          </w:p>
          <w:p w:rsidR="00841D89" w:rsidRPr="001E0B15" w:rsidRDefault="00841D89" w:rsidP="003E52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3E52A5">
              <w:rPr>
                <w:rFonts w:ascii="Times New Roman" w:hAnsi="Times New Roman" w:cs="Times New Roman"/>
                <w:sz w:val="18"/>
                <w:szCs w:val="18"/>
              </w:rPr>
              <w:t>Безопасность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45" w:type="dxa"/>
            <w:vMerge w:val="restart"/>
            <w:vAlign w:val="center"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</w:t>
            </w:r>
          </w:p>
        </w:tc>
        <w:tc>
          <w:tcPr>
            <w:tcW w:w="1700" w:type="dxa"/>
            <w:vAlign w:val="center"/>
          </w:tcPr>
          <w:p w:rsidR="00841D89" w:rsidRPr="001E0B15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45" w:type="dxa"/>
            <w:shd w:val="clear" w:color="auto" w:fill="FFFFFF" w:themeFill="background1"/>
            <w:vAlign w:val="center"/>
          </w:tcPr>
          <w:p w:rsidR="00841D89" w:rsidRPr="001E0B15" w:rsidRDefault="00B57AA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11887, 0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841D89" w:rsidRPr="001E0B15" w:rsidRDefault="00B57AA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11916,3</w:t>
            </w:r>
          </w:p>
        </w:tc>
        <w:tc>
          <w:tcPr>
            <w:tcW w:w="1005" w:type="dxa"/>
            <w:shd w:val="clear" w:color="auto" w:fill="FFFFFF" w:themeFill="background1"/>
            <w:vAlign w:val="center"/>
          </w:tcPr>
          <w:p w:rsidR="00841D89" w:rsidRPr="001E0B15" w:rsidRDefault="00B57AA6" w:rsidP="008641B4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11946,8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41D89" w:rsidRPr="001E0B15" w:rsidRDefault="00B57AA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11978,6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41D89" w:rsidRPr="001E0B15" w:rsidRDefault="00B57AA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12010,3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841D89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59739,0</w:t>
            </w:r>
          </w:p>
        </w:tc>
      </w:tr>
      <w:tr w:rsidR="00B57AA6" w:rsidRPr="001E0B15" w:rsidTr="008641B4">
        <w:trPr>
          <w:jc w:val="center"/>
        </w:trPr>
        <w:tc>
          <w:tcPr>
            <w:tcW w:w="2626" w:type="dxa"/>
            <w:gridSpan w:val="2"/>
            <w:vMerge/>
          </w:tcPr>
          <w:p w:rsidR="00B57AA6" w:rsidRPr="001E0B15" w:rsidRDefault="00B57AA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B57AA6" w:rsidRPr="001E0B15" w:rsidRDefault="00B57AA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B57AA6" w:rsidRPr="00414374" w:rsidRDefault="00B57AA6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374">
              <w:rPr>
                <w:rFonts w:ascii="Times New Roman" w:hAnsi="Times New Roman" w:cs="Times New Roman"/>
                <w:sz w:val="18"/>
                <w:szCs w:val="18"/>
              </w:rPr>
              <w:t>Бюджет Нукутского муниципального округа (далее - МБ)</w:t>
            </w:r>
          </w:p>
        </w:tc>
        <w:tc>
          <w:tcPr>
            <w:tcW w:w="845" w:type="dxa"/>
            <w:vAlign w:val="center"/>
          </w:tcPr>
          <w:p w:rsidR="00B57AA6" w:rsidRPr="001E0B15" w:rsidRDefault="00B57AA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11887, 0</w:t>
            </w:r>
          </w:p>
        </w:tc>
        <w:tc>
          <w:tcPr>
            <w:tcW w:w="821" w:type="dxa"/>
            <w:vAlign w:val="center"/>
          </w:tcPr>
          <w:p w:rsidR="00B57AA6" w:rsidRPr="001E0B15" w:rsidRDefault="00B57AA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11916,3</w:t>
            </w:r>
          </w:p>
        </w:tc>
        <w:tc>
          <w:tcPr>
            <w:tcW w:w="1005" w:type="dxa"/>
            <w:vAlign w:val="center"/>
          </w:tcPr>
          <w:p w:rsidR="00B57AA6" w:rsidRPr="001E0B15" w:rsidRDefault="00B57AA6" w:rsidP="008641B4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11946,8</w:t>
            </w:r>
          </w:p>
        </w:tc>
        <w:tc>
          <w:tcPr>
            <w:tcW w:w="851" w:type="dxa"/>
            <w:vAlign w:val="center"/>
          </w:tcPr>
          <w:p w:rsidR="00B57AA6" w:rsidRPr="001E0B15" w:rsidRDefault="00B57AA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11978,6</w:t>
            </w:r>
          </w:p>
        </w:tc>
        <w:tc>
          <w:tcPr>
            <w:tcW w:w="850" w:type="dxa"/>
            <w:vAlign w:val="center"/>
          </w:tcPr>
          <w:p w:rsidR="00B57AA6" w:rsidRPr="001E0B15" w:rsidRDefault="00B57AA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12010,3</w:t>
            </w:r>
          </w:p>
        </w:tc>
        <w:tc>
          <w:tcPr>
            <w:tcW w:w="1035" w:type="dxa"/>
            <w:vAlign w:val="center"/>
          </w:tcPr>
          <w:p w:rsidR="00B57AA6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59739,0</w:t>
            </w:r>
          </w:p>
        </w:tc>
      </w:tr>
      <w:tr w:rsidR="009D6B5F" w:rsidRPr="001E0B15" w:rsidTr="008641B4">
        <w:trPr>
          <w:jc w:val="center"/>
        </w:trPr>
        <w:tc>
          <w:tcPr>
            <w:tcW w:w="2626" w:type="dxa"/>
            <w:gridSpan w:val="2"/>
            <w:vMerge/>
          </w:tcPr>
          <w:p w:rsidR="00D060EF" w:rsidRPr="001E0B15" w:rsidRDefault="00D060E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D060EF" w:rsidRPr="001E0B15" w:rsidRDefault="00D060E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D060EF" w:rsidRPr="001E0B15" w:rsidRDefault="00D060EF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бластной бюджет (далее -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5" w:type="dxa"/>
            <w:vAlign w:val="center"/>
          </w:tcPr>
          <w:p w:rsidR="00D060EF" w:rsidRPr="001E0B15" w:rsidRDefault="00D060EF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D060EF" w:rsidRPr="001E0B15" w:rsidRDefault="00D060EF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D060EF" w:rsidRPr="001E0B15" w:rsidRDefault="00D060EF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D060EF" w:rsidRPr="001E0B15" w:rsidRDefault="00D060EF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D060EF" w:rsidRPr="001E0B15" w:rsidRDefault="00D060EF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D060EF" w:rsidRPr="001E0B15" w:rsidRDefault="00D060EF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2626" w:type="dxa"/>
            <w:gridSpan w:val="2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841D89" w:rsidRPr="001E0B15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едеральный бюджет (далее - ФБ) </w:t>
            </w:r>
          </w:p>
        </w:tc>
        <w:tc>
          <w:tcPr>
            <w:tcW w:w="845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2626" w:type="dxa"/>
            <w:gridSpan w:val="2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841D89" w:rsidRPr="00224496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 (далее - ВБ)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&lt;3&gt;</w:t>
            </w:r>
          </w:p>
        </w:tc>
        <w:tc>
          <w:tcPr>
            <w:tcW w:w="845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841D89" w:rsidRPr="001E0B15" w:rsidRDefault="00841D89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B0C71" w:rsidRPr="001E0B15" w:rsidTr="008641B4">
        <w:trPr>
          <w:jc w:val="center"/>
        </w:trPr>
        <w:tc>
          <w:tcPr>
            <w:tcW w:w="2626" w:type="dxa"/>
            <w:gridSpan w:val="2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 w:val="restart"/>
            <w:vAlign w:val="center"/>
          </w:tcPr>
          <w:p w:rsidR="007B0C71" w:rsidRPr="00224496" w:rsidRDefault="007B0C71" w:rsidP="00494C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ГРБС </w:t>
            </w:r>
            <w:r w:rsidR="00344CC9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1700" w:type="dxa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45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11887, 0</w:t>
            </w:r>
          </w:p>
        </w:tc>
        <w:tc>
          <w:tcPr>
            <w:tcW w:w="821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11916,3</w:t>
            </w:r>
          </w:p>
        </w:tc>
        <w:tc>
          <w:tcPr>
            <w:tcW w:w="1005" w:type="dxa"/>
            <w:vAlign w:val="center"/>
          </w:tcPr>
          <w:p w:rsidR="007B0C71" w:rsidRPr="001E0B15" w:rsidRDefault="007B0C71" w:rsidP="008641B4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11946,8</w:t>
            </w:r>
          </w:p>
        </w:tc>
        <w:tc>
          <w:tcPr>
            <w:tcW w:w="851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11978,6</w:t>
            </w:r>
          </w:p>
        </w:tc>
        <w:tc>
          <w:tcPr>
            <w:tcW w:w="850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12010,3</w:t>
            </w:r>
          </w:p>
        </w:tc>
        <w:tc>
          <w:tcPr>
            <w:tcW w:w="1035" w:type="dxa"/>
            <w:vAlign w:val="center"/>
          </w:tcPr>
          <w:p w:rsidR="007B0C71" w:rsidRDefault="007B0C71" w:rsidP="008641B4">
            <w:pPr>
              <w:jc w:val="center"/>
            </w:pPr>
            <w:r w:rsidRPr="008062E4">
              <w:rPr>
                <w:sz w:val="18"/>
                <w:szCs w:val="18"/>
              </w:rPr>
              <w:t>59739,0</w:t>
            </w:r>
          </w:p>
        </w:tc>
      </w:tr>
      <w:tr w:rsidR="007B0C71" w:rsidRPr="001E0B15" w:rsidTr="008641B4">
        <w:trPr>
          <w:jc w:val="center"/>
        </w:trPr>
        <w:tc>
          <w:tcPr>
            <w:tcW w:w="2626" w:type="dxa"/>
            <w:gridSpan w:val="2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7B0C71" w:rsidRDefault="007B0C71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45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11887, 0</w:t>
            </w:r>
          </w:p>
        </w:tc>
        <w:tc>
          <w:tcPr>
            <w:tcW w:w="821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11916,3</w:t>
            </w:r>
          </w:p>
        </w:tc>
        <w:tc>
          <w:tcPr>
            <w:tcW w:w="1005" w:type="dxa"/>
            <w:vAlign w:val="center"/>
          </w:tcPr>
          <w:p w:rsidR="007B0C71" w:rsidRPr="001E0B15" w:rsidRDefault="007B0C71" w:rsidP="008641B4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11946,8</w:t>
            </w:r>
          </w:p>
        </w:tc>
        <w:tc>
          <w:tcPr>
            <w:tcW w:w="851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11978,6</w:t>
            </w:r>
          </w:p>
        </w:tc>
        <w:tc>
          <w:tcPr>
            <w:tcW w:w="850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12010,3</w:t>
            </w:r>
          </w:p>
        </w:tc>
        <w:tc>
          <w:tcPr>
            <w:tcW w:w="1035" w:type="dxa"/>
            <w:vAlign w:val="center"/>
          </w:tcPr>
          <w:p w:rsidR="007B0C71" w:rsidRDefault="007B0C71" w:rsidP="008641B4">
            <w:pPr>
              <w:jc w:val="center"/>
            </w:pPr>
            <w:r w:rsidRPr="008062E4">
              <w:rPr>
                <w:sz w:val="18"/>
                <w:szCs w:val="18"/>
              </w:rPr>
              <w:t>59739,0</w:t>
            </w:r>
          </w:p>
        </w:tc>
      </w:tr>
      <w:tr w:rsidR="009D6B5F" w:rsidRPr="001E0B15" w:rsidTr="008641B4">
        <w:trPr>
          <w:jc w:val="center"/>
        </w:trPr>
        <w:tc>
          <w:tcPr>
            <w:tcW w:w="2626" w:type="dxa"/>
            <w:gridSpan w:val="2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45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2626" w:type="dxa"/>
            <w:gridSpan w:val="2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45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2626" w:type="dxa"/>
            <w:gridSpan w:val="2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45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B0C71" w:rsidRPr="001E0B15" w:rsidTr="008641B4">
        <w:trPr>
          <w:jc w:val="center"/>
        </w:trPr>
        <w:tc>
          <w:tcPr>
            <w:tcW w:w="377" w:type="dxa"/>
            <w:vMerge w:val="restart"/>
            <w:vAlign w:val="center"/>
          </w:tcPr>
          <w:p w:rsidR="007B0C71" w:rsidRPr="008641B4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41B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49" w:type="dxa"/>
            <w:vMerge w:val="restart"/>
            <w:vAlign w:val="center"/>
          </w:tcPr>
          <w:p w:rsidR="007B0C71" w:rsidRPr="008641B4" w:rsidRDefault="007B0C71" w:rsidP="001A0AE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41B4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«Защита населения и территорий от чрезвычайных ситуаций»</w:t>
            </w:r>
          </w:p>
        </w:tc>
        <w:tc>
          <w:tcPr>
            <w:tcW w:w="845" w:type="dxa"/>
            <w:vMerge w:val="restart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700" w:type="dxa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45" w:type="dxa"/>
            <w:shd w:val="clear" w:color="auto" w:fill="FFFFFF" w:themeFill="background1"/>
            <w:vAlign w:val="center"/>
          </w:tcPr>
          <w:p w:rsidR="007B0C71" w:rsidRDefault="007B0C71" w:rsidP="008641B4">
            <w:pPr>
              <w:jc w:val="center"/>
            </w:pPr>
            <w:r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1005" w:type="dxa"/>
            <w:shd w:val="clear" w:color="auto" w:fill="FFFFFF" w:themeFill="background1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7B0C71" w:rsidRPr="00B57AA6" w:rsidRDefault="007B0C71" w:rsidP="008641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6488,5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45" w:type="dxa"/>
            <w:vAlign w:val="center"/>
          </w:tcPr>
          <w:p w:rsidR="004B5E10" w:rsidRDefault="004B5E10" w:rsidP="008641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1" w:type="dxa"/>
            <w:vAlign w:val="center"/>
          </w:tcPr>
          <w:p w:rsidR="004B5E10" w:rsidRDefault="004B5E10" w:rsidP="008641B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45" w:type="dxa"/>
            <w:vAlign w:val="center"/>
          </w:tcPr>
          <w:p w:rsidR="004B5E10" w:rsidRDefault="004B5E10" w:rsidP="008641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1" w:type="dxa"/>
            <w:vAlign w:val="center"/>
          </w:tcPr>
          <w:p w:rsidR="004B5E10" w:rsidRDefault="004B5E10" w:rsidP="008641B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B0C71" w:rsidRPr="001E0B15" w:rsidTr="008641B4">
        <w:trPr>
          <w:jc w:val="center"/>
        </w:trPr>
        <w:tc>
          <w:tcPr>
            <w:tcW w:w="377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45" w:type="dxa"/>
            <w:vAlign w:val="center"/>
          </w:tcPr>
          <w:p w:rsidR="007B0C71" w:rsidRDefault="007B0C71" w:rsidP="008641B4">
            <w:pPr>
              <w:jc w:val="center"/>
            </w:pPr>
            <w:r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21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1005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1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0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1035" w:type="dxa"/>
            <w:vAlign w:val="center"/>
          </w:tcPr>
          <w:p w:rsidR="007B0C71" w:rsidRDefault="007B0C71" w:rsidP="008641B4">
            <w:pPr>
              <w:jc w:val="center"/>
            </w:pPr>
            <w:r>
              <w:rPr>
                <w:sz w:val="20"/>
                <w:szCs w:val="20"/>
              </w:rPr>
              <w:t>6488,5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45" w:type="dxa"/>
            <w:vAlign w:val="center"/>
          </w:tcPr>
          <w:p w:rsidR="004B5E10" w:rsidRDefault="004B5E10" w:rsidP="008641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1" w:type="dxa"/>
            <w:vAlign w:val="center"/>
          </w:tcPr>
          <w:p w:rsidR="004B5E10" w:rsidRDefault="004B5E10" w:rsidP="008641B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B0C71" w:rsidRPr="001E0B15" w:rsidTr="008641B4">
        <w:trPr>
          <w:jc w:val="center"/>
        </w:trPr>
        <w:tc>
          <w:tcPr>
            <w:tcW w:w="377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 w:val="restart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  <w:r w:rsidRPr="002244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4CC9" w:rsidRPr="00344CC9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1700" w:type="dxa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845" w:type="dxa"/>
            <w:vAlign w:val="center"/>
          </w:tcPr>
          <w:p w:rsidR="007B0C71" w:rsidRDefault="007B0C71" w:rsidP="008641B4">
            <w:pPr>
              <w:jc w:val="center"/>
            </w:pPr>
            <w:r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21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1005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1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0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1035" w:type="dxa"/>
            <w:vAlign w:val="center"/>
          </w:tcPr>
          <w:p w:rsidR="007B0C71" w:rsidRDefault="007B0C71" w:rsidP="008641B4">
            <w:pPr>
              <w:jc w:val="center"/>
            </w:pPr>
            <w:r>
              <w:rPr>
                <w:sz w:val="20"/>
                <w:szCs w:val="20"/>
              </w:rPr>
              <w:t>6488,5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45" w:type="dxa"/>
            <w:vAlign w:val="center"/>
          </w:tcPr>
          <w:p w:rsidR="004B5E10" w:rsidRDefault="004B5E10" w:rsidP="008641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1" w:type="dxa"/>
            <w:vAlign w:val="center"/>
          </w:tcPr>
          <w:p w:rsidR="004B5E10" w:rsidRDefault="004B5E10" w:rsidP="008641B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45" w:type="dxa"/>
            <w:vAlign w:val="center"/>
          </w:tcPr>
          <w:p w:rsidR="004B5E10" w:rsidRDefault="004B5E10" w:rsidP="008641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1" w:type="dxa"/>
            <w:vAlign w:val="center"/>
          </w:tcPr>
          <w:p w:rsidR="004B5E10" w:rsidRDefault="004B5E10" w:rsidP="008641B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B0C71" w:rsidRPr="001E0B15" w:rsidTr="008641B4">
        <w:trPr>
          <w:jc w:val="center"/>
        </w:trPr>
        <w:tc>
          <w:tcPr>
            <w:tcW w:w="377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45" w:type="dxa"/>
            <w:vAlign w:val="center"/>
          </w:tcPr>
          <w:p w:rsidR="007B0C71" w:rsidRDefault="007B0C71" w:rsidP="008641B4">
            <w:pPr>
              <w:jc w:val="center"/>
            </w:pPr>
            <w:r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21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1005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1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0" w:type="dxa"/>
            <w:vAlign w:val="center"/>
          </w:tcPr>
          <w:p w:rsidR="007B0C71" w:rsidRDefault="007B0C71" w:rsidP="008641B4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1035" w:type="dxa"/>
            <w:vAlign w:val="center"/>
          </w:tcPr>
          <w:p w:rsidR="007B0C71" w:rsidRDefault="007B0C71" w:rsidP="008641B4">
            <w:pPr>
              <w:jc w:val="center"/>
            </w:pPr>
            <w:r>
              <w:rPr>
                <w:sz w:val="20"/>
                <w:szCs w:val="20"/>
              </w:rPr>
              <w:t>6488,5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45" w:type="dxa"/>
            <w:vAlign w:val="center"/>
          </w:tcPr>
          <w:p w:rsidR="004B5E10" w:rsidRDefault="004B5E10" w:rsidP="008641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1" w:type="dxa"/>
            <w:vAlign w:val="center"/>
          </w:tcPr>
          <w:p w:rsidR="004B5E10" w:rsidRDefault="004B5E10" w:rsidP="008641B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vAlign w:val="center"/>
          </w:tcPr>
          <w:p w:rsidR="004B5E10" w:rsidRDefault="004B5E10" w:rsidP="008641B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 w:val="restart"/>
            <w:vAlign w:val="center"/>
          </w:tcPr>
          <w:p w:rsidR="00403E96" w:rsidRPr="008641B4" w:rsidRDefault="00403E96" w:rsidP="0024635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41B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49" w:type="dxa"/>
            <w:vMerge w:val="restart"/>
            <w:vAlign w:val="center"/>
          </w:tcPr>
          <w:p w:rsidR="00403E96" w:rsidRPr="008641B4" w:rsidRDefault="00403E96" w:rsidP="001A0AE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41B4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</w:t>
            </w:r>
            <w:r w:rsidR="001A0AEF" w:rsidRPr="008641B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МКУ ЕДДС МО «Нукутский район»</w:t>
            </w:r>
            <w:r w:rsidRPr="008641B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45" w:type="dxa"/>
            <w:vMerge w:val="restart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  <w:p w:rsidR="00403E96" w:rsidRPr="001E0B15" w:rsidRDefault="00403E96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845" w:type="dxa"/>
            <w:shd w:val="clear" w:color="auto" w:fill="FFFFFF" w:themeFill="background1"/>
            <w:vAlign w:val="center"/>
          </w:tcPr>
          <w:p w:rsidR="00403E96" w:rsidRPr="00B57AA6" w:rsidRDefault="0011328B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AA6">
              <w:rPr>
                <w:rFonts w:ascii="Times New Roman" w:hAnsi="Times New Roman" w:cs="Times New Roman"/>
                <w:sz w:val="18"/>
                <w:szCs w:val="18"/>
              </w:rPr>
              <w:t>10703</w:t>
            </w:r>
            <w:r w:rsidR="00403E96" w:rsidRPr="00B57AA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57AA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403E96" w:rsidRPr="00B57AA6" w:rsidRDefault="0011328B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AA6">
              <w:rPr>
                <w:rFonts w:ascii="Times New Roman" w:hAnsi="Times New Roman" w:cs="Times New Roman"/>
                <w:sz w:val="18"/>
                <w:szCs w:val="18"/>
              </w:rPr>
              <w:t>10732</w:t>
            </w:r>
            <w:r w:rsidR="00403E96" w:rsidRPr="00B57AA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57AA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5" w:type="dxa"/>
            <w:shd w:val="clear" w:color="auto" w:fill="FFFFFF" w:themeFill="background1"/>
            <w:vAlign w:val="center"/>
          </w:tcPr>
          <w:p w:rsidR="00403E96" w:rsidRPr="00B57AA6" w:rsidRDefault="0011328B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AA6">
              <w:rPr>
                <w:rFonts w:ascii="Times New Roman" w:hAnsi="Times New Roman" w:cs="Times New Roman"/>
                <w:sz w:val="18"/>
                <w:szCs w:val="18"/>
              </w:rPr>
              <w:t>10763</w:t>
            </w:r>
            <w:r w:rsidR="00403E96" w:rsidRPr="00B57AA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57AA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03E96" w:rsidRPr="00B57AA6" w:rsidRDefault="00F71B67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AA6">
              <w:rPr>
                <w:rFonts w:ascii="Times New Roman" w:hAnsi="Times New Roman" w:cs="Times New Roman"/>
                <w:sz w:val="18"/>
                <w:szCs w:val="18"/>
              </w:rPr>
              <w:t>10794,9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03E96" w:rsidRPr="00B57AA6" w:rsidRDefault="00F71B67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AA6">
              <w:rPr>
                <w:rFonts w:ascii="Times New Roman" w:hAnsi="Times New Roman" w:cs="Times New Roman"/>
                <w:sz w:val="18"/>
                <w:szCs w:val="18"/>
              </w:rPr>
              <w:t>10826</w:t>
            </w:r>
            <w:r w:rsidR="00403E96" w:rsidRPr="00B57AA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57AA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403E96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53820,5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B5E10" w:rsidRPr="001E0B15" w:rsidRDefault="004B5E1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45" w:type="dxa"/>
            <w:vAlign w:val="center"/>
          </w:tcPr>
          <w:p w:rsidR="004B5E10" w:rsidRPr="007B0C71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0C71">
              <w:rPr>
                <w:rFonts w:ascii="Times New Roman" w:hAnsi="Times New Roman" w:cs="Times New Roman"/>
                <w:sz w:val="18"/>
                <w:szCs w:val="18"/>
              </w:rPr>
              <w:t>10703,3</w:t>
            </w:r>
          </w:p>
        </w:tc>
        <w:tc>
          <w:tcPr>
            <w:tcW w:w="821" w:type="dxa"/>
            <w:vAlign w:val="center"/>
          </w:tcPr>
          <w:p w:rsidR="004B5E10" w:rsidRPr="007B0C71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0C71">
              <w:rPr>
                <w:rFonts w:ascii="Times New Roman" w:hAnsi="Times New Roman" w:cs="Times New Roman"/>
                <w:sz w:val="18"/>
                <w:szCs w:val="18"/>
              </w:rPr>
              <w:t>10732,6</w:t>
            </w:r>
          </w:p>
        </w:tc>
        <w:tc>
          <w:tcPr>
            <w:tcW w:w="1005" w:type="dxa"/>
            <w:vAlign w:val="center"/>
          </w:tcPr>
          <w:p w:rsidR="004B5E10" w:rsidRPr="007B0C71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0C71">
              <w:rPr>
                <w:rFonts w:ascii="Times New Roman" w:hAnsi="Times New Roman" w:cs="Times New Roman"/>
                <w:sz w:val="18"/>
                <w:szCs w:val="18"/>
              </w:rPr>
              <w:t>10763,1</w:t>
            </w:r>
          </w:p>
        </w:tc>
        <w:tc>
          <w:tcPr>
            <w:tcW w:w="851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10794,9</w:t>
            </w:r>
          </w:p>
        </w:tc>
        <w:tc>
          <w:tcPr>
            <w:tcW w:w="850" w:type="dxa"/>
            <w:vAlign w:val="center"/>
          </w:tcPr>
          <w:p w:rsidR="004B5E10" w:rsidRPr="001E0B15" w:rsidRDefault="004B5E10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10826,6</w:t>
            </w:r>
          </w:p>
        </w:tc>
        <w:tc>
          <w:tcPr>
            <w:tcW w:w="1035" w:type="dxa"/>
            <w:vAlign w:val="center"/>
          </w:tcPr>
          <w:p w:rsidR="004B5E10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53820,5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4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4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4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B0C71" w:rsidRPr="001E0B15" w:rsidTr="008641B4">
        <w:trPr>
          <w:jc w:val="center"/>
        </w:trPr>
        <w:tc>
          <w:tcPr>
            <w:tcW w:w="377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 w:val="restart"/>
          </w:tcPr>
          <w:p w:rsidR="007B0C71" w:rsidRPr="001E0B15" w:rsidRDefault="007B0C71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  <w:r w:rsidRPr="002244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4CC9" w:rsidRPr="00344CC9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1700" w:type="dxa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845" w:type="dxa"/>
            <w:vAlign w:val="center"/>
          </w:tcPr>
          <w:p w:rsidR="007B0C71" w:rsidRPr="007B0C71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0C71">
              <w:rPr>
                <w:rFonts w:ascii="Times New Roman" w:hAnsi="Times New Roman" w:cs="Times New Roman"/>
                <w:sz w:val="18"/>
                <w:szCs w:val="18"/>
              </w:rPr>
              <w:t>10703,3</w:t>
            </w:r>
          </w:p>
        </w:tc>
        <w:tc>
          <w:tcPr>
            <w:tcW w:w="821" w:type="dxa"/>
            <w:vAlign w:val="center"/>
          </w:tcPr>
          <w:p w:rsidR="007B0C71" w:rsidRPr="007B0C71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0C71">
              <w:rPr>
                <w:rFonts w:ascii="Times New Roman" w:hAnsi="Times New Roman" w:cs="Times New Roman"/>
                <w:sz w:val="18"/>
                <w:szCs w:val="18"/>
              </w:rPr>
              <w:t>10732,6</w:t>
            </w:r>
          </w:p>
        </w:tc>
        <w:tc>
          <w:tcPr>
            <w:tcW w:w="1005" w:type="dxa"/>
            <w:vAlign w:val="center"/>
          </w:tcPr>
          <w:p w:rsidR="007B0C71" w:rsidRPr="007B0C71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0C71">
              <w:rPr>
                <w:rFonts w:ascii="Times New Roman" w:hAnsi="Times New Roman" w:cs="Times New Roman"/>
                <w:sz w:val="18"/>
                <w:szCs w:val="18"/>
              </w:rPr>
              <w:t>10763,1</w:t>
            </w:r>
          </w:p>
        </w:tc>
        <w:tc>
          <w:tcPr>
            <w:tcW w:w="851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10794,9</w:t>
            </w:r>
          </w:p>
        </w:tc>
        <w:tc>
          <w:tcPr>
            <w:tcW w:w="850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10826,6</w:t>
            </w:r>
          </w:p>
        </w:tc>
        <w:tc>
          <w:tcPr>
            <w:tcW w:w="1035" w:type="dxa"/>
            <w:vAlign w:val="center"/>
          </w:tcPr>
          <w:p w:rsidR="007B0C71" w:rsidRDefault="007B0C71" w:rsidP="008641B4">
            <w:pPr>
              <w:jc w:val="center"/>
            </w:pPr>
            <w:r w:rsidRPr="00D55686">
              <w:rPr>
                <w:sz w:val="18"/>
                <w:szCs w:val="18"/>
              </w:rPr>
              <w:t>53820,5</w:t>
            </w:r>
          </w:p>
        </w:tc>
      </w:tr>
      <w:tr w:rsidR="007B0C71" w:rsidRPr="001E0B15" w:rsidTr="008641B4">
        <w:trPr>
          <w:jc w:val="center"/>
        </w:trPr>
        <w:tc>
          <w:tcPr>
            <w:tcW w:w="377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7B0C71" w:rsidRPr="001E0B15" w:rsidRDefault="007B0C71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45" w:type="dxa"/>
            <w:vAlign w:val="center"/>
          </w:tcPr>
          <w:p w:rsidR="007B0C71" w:rsidRPr="007B0C71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0C71">
              <w:rPr>
                <w:rFonts w:ascii="Times New Roman" w:hAnsi="Times New Roman" w:cs="Times New Roman"/>
                <w:sz w:val="18"/>
                <w:szCs w:val="18"/>
              </w:rPr>
              <w:t>10703,3</w:t>
            </w:r>
          </w:p>
        </w:tc>
        <w:tc>
          <w:tcPr>
            <w:tcW w:w="821" w:type="dxa"/>
            <w:vAlign w:val="center"/>
          </w:tcPr>
          <w:p w:rsidR="007B0C71" w:rsidRPr="007B0C71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0C71">
              <w:rPr>
                <w:rFonts w:ascii="Times New Roman" w:hAnsi="Times New Roman" w:cs="Times New Roman"/>
                <w:sz w:val="18"/>
                <w:szCs w:val="18"/>
              </w:rPr>
              <w:t>10732,6</w:t>
            </w:r>
          </w:p>
        </w:tc>
        <w:tc>
          <w:tcPr>
            <w:tcW w:w="1005" w:type="dxa"/>
            <w:vAlign w:val="center"/>
          </w:tcPr>
          <w:p w:rsidR="007B0C71" w:rsidRPr="007B0C71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0C71">
              <w:rPr>
                <w:rFonts w:ascii="Times New Roman" w:hAnsi="Times New Roman" w:cs="Times New Roman"/>
                <w:sz w:val="18"/>
                <w:szCs w:val="18"/>
              </w:rPr>
              <w:t>10763,1</w:t>
            </w:r>
          </w:p>
        </w:tc>
        <w:tc>
          <w:tcPr>
            <w:tcW w:w="851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10794,9</w:t>
            </w:r>
          </w:p>
        </w:tc>
        <w:tc>
          <w:tcPr>
            <w:tcW w:w="850" w:type="dxa"/>
            <w:vAlign w:val="center"/>
          </w:tcPr>
          <w:p w:rsidR="007B0C71" w:rsidRPr="001E0B15" w:rsidRDefault="007B0C71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10826,6</w:t>
            </w:r>
          </w:p>
        </w:tc>
        <w:tc>
          <w:tcPr>
            <w:tcW w:w="1035" w:type="dxa"/>
            <w:vAlign w:val="center"/>
          </w:tcPr>
          <w:p w:rsidR="007B0C71" w:rsidRDefault="007B0C71" w:rsidP="008641B4">
            <w:pPr>
              <w:jc w:val="center"/>
            </w:pPr>
            <w:r w:rsidRPr="00D55686">
              <w:rPr>
                <w:sz w:val="18"/>
                <w:szCs w:val="18"/>
              </w:rPr>
              <w:t>53820,5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4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D6B5F" w:rsidRPr="001E0B15" w:rsidTr="008641B4">
        <w:trPr>
          <w:jc w:val="center"/>
        </w:trPr>
        <w:tc>
          <w:tcPr>
            <w:tcW w:w="377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4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bookmarkStart w:id="3" w:name="_GoBack"/>
            <w:bookmarkEnd w:id="3"/>
          </w:p>
        </w:tc>
        <w:tc>
          <w:tcPr>
            <w:tcW w:w="100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D6B5F" w:rsidRPr="001E0B15" w:rsidTr="008641B4">
        <w:trPr>
          <w:trHeight w:val="20"/>
          <w:jc w:val="center"/>
        </w:trPr>
        <w:tc>
          <w:tcPr>
            <w:tcW w:w="377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4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D6B5F" w:rsidRPr="001E0B15" w:rsidTr="008641B4">
        <w:trPr>
          <w:trHeight w:val="108"/>
          <w:jc w:val="center"/>
        </w:trPr>
        <w:tc>
          <w:tcPr>
            <w:tcW w:w="377" w:type="dxa"/>
            <w:vMerge/>
          </w:tcPr>
          <w:p w:rsidR="00403E96" w:rsidRDefault="00403E96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9" w:type="dxa"/>
            <w:vMerge/>
          </w:tcPr>
          <w:p w:rsidR="00403E96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4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5" w:type="dxa"/>
            <w:vAlign w:val="center"/>
          </w:tcPr>
          <w:p w:rsidR="00403E96" w:rsidRPr="001E0B15" w:rsidRDefault="00403E96" w:rsidP="008641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846B9F" w:rsidRDefault="00846B9F" w:rsidP="008641B4"/>
    <w:sectPr w:rsidR="00846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000D"/>
    <w:multiLevelType w:val="hybridMultilevel"/>
    <w:tmpl w:val="F1E0DEE8"/>
    <w:lvl w:ilvl="0" w:tplc="0610F2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87C2674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">
    <w:nsid w:val="100010FC"/>
    <w:multiLevelType w:val="hybridMultilevel"/>
    <w:tmpl w:val="70283B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63305B"/>
    <w:multiLevelType w:val="hybridMultilevel"/>
    <w:tmpl w:val="376CB754"/>
    <w:lvl w:ilvl="0" w:tplc="C332FA9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86933E5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5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903AFA"/>
    <w:multiLevelType w:val="hybridMultilevel"/>
    <w:tmpl w:val="7F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41C72"/>
    <w:multiLevelType w:val="hybridMultilevel"/>
    <w:tmpl w:val="CD34CFE0"/>
    <w:lvl w:ilvl="0" w:tplc="C332FA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B7341B6"/>
    <w:multiLevelType w:val="hybridMultilevel"/>
    <w:tmpl w:val="2854AA2C"/>
    <w:lvl w:ilvl="0" w:tplc="AEC2E3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AC"/>
    <w:rsid w:val="00033C22"/>
    <w:rsid w:val="000A6C51"/>
    <w:rsid w:val="000F5003"/>
    <w:rsid w:val="000F68CE"/>
    <w:rsid w:val="0011328B"/>
    <w:rsid w:val="001300AC"/>
    <w:rsid w:val="00143E72"/>
    <w:rsid w:val="00150D89"/>
    <w:rsid w:val="001765E8"/>
    <w:rsid w:val="001A0AEF"/>
    <w:rsid w:val="00223664"/>
    <w:rsid w:val="00241F87"/>
    <w:rsid w:val="00246351"/>
    <w:rsid w:val="002803B1"/>
    <w:rsid w:val="002A28EF"/>
    <w:rsid w:val="002F77D9"/>
    <w:rsid w:val="00321675"/>
    <w:rsid w:val="00344CC9"/>
    <w:rsid w:val="003D49C5"/>
    <w:rsid w:val="003E1BD0"/>
    <w:rsid w:val="003E52A5"/>
    <w:rsid w:val="003E692D"/>
    <w:rsid w:val="00403E96"/>
    <w:rsid w:val="004456C9"/>
    <w:rsid w:val="00467B71"/>
    <w:rsid w:val="00474EC1"/>
    <w:rsid w:val="00494C3B"/>
    <w:rsid w:val="004B5E10"/>
    <w:rsid w:val="004D1E3E"/>
    <w:rsid w:val="005032AB"/>
    <w:rsid w:val="005A642F"/>
    <w:rsid w:val="006138A6"/>
    <w:rsid w:val="0064540A"/>
    <w:rsid w:val="00662EA7"/>
    <w:rsid w:val="006A0D34"/>
    <w:rsid w:val="006E08BA"/>
    <w:rsid w:val="00724BCC"/>
    <w:rsid w:val="00763FE7"/>
    <w:rsid w:val="007B0C71"/>
    <w:rsid w:val="007C3B2F"/>
    <w:rsid w:val="007F49CC"/>
    <w:rsid w:val="0080673C"/>
    <w:rsid w:val="00827A41"/>
    <w:rsid w:val="00841D89"/>
    <w:rsid w:val="00846B9F"/>
    <w:rsid w:val="008641B4"/>
    <w:rsid w:val="00880AA7"/>
    <w:rsid w:val="008845B9"/>
    <w:rsid w:val="008B5D0F"/>
    <w:rsid w:val="009D6B5F"/>
    <w:rsid w:val="00A10F77"/>
    <w:rsid w:val="00A17C0E"/>
    <w:rsid w:val="00A33B71"/>
    <w:rsid w:val="00A81D1D"/>
    <w:rsid w:val="00A8685D"/>
    <w:rsid w:val="00AA3ACB"/>
    <w:rsid w:val="00AA4065"/>
    <w:rsid w:val="00AB3244"/>
    <w:rsid w:val="00AD0F09"/>
    <w:rsid w:val="00B41E58"/>
    <w:rsid w:val="00B51F8E"/>
    <w:rsid w:val="00B57AA6"/>
    <w:rsid w:val="00B62A87"/>
    <w:rsid w:val="00B72238"/>
    <w:rsid w:val="00BA5C23"/>
    <w:rsid w:val="00BD0199"/>
    <w:rsid w:val="00C966CC"/>
    <w:rsid w:val="00CE4609"/>
    <w:rsid w:val="00D01A95"/>
    <w:rsid w:val="00D01E2C"/>
    <w:rsid w:val="00D060EF"/>
    <w:rsid w:val="00D74298"/>
    <w:rsid w:val="00D77F72"/>
    <w:rsid w:val="00D85009"/>
    <w:rsid w:val="00DC3A7A"/>
    <w:rsid w:val="00E4176C"/>
    <w:rsid w:val="00E904A3"/>
    <w:rsid w:val="00EC56DC"/>
    <w:rsid w:val="00EE2310"/>
    <w:rsid w:val="00EE40F9"/>
    <w:rsid w:val="00EF0515"/>
    <w:rsid w:val="00EF7CE0"/>
    <w:rsid w:val="00F71B67"/>
    <w:rsid w:val="00FD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4B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67B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7B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4B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67B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7B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10</Pages>
  <Words>2438</Words>
  <Characters>13901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Хантургаева</cp:lastModifiedBy>
  <cp:revision>61</cp:revision>
  <cp:lastPrinted>2025-10-07T03:31:00Z</cp:lastPrinted>
  <dcterms:created xsi:type="dcterms:W3CDTF">2025-09-16T14:05:00Z</dcterms:created>
  <dcterms:modified xsi:type="dcterms:W3CDTF">2025-10-15T07:21:00Z</dcterms:modified>
</cp:coreProperties>
</file>